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63" w:rsidRPr="00E951B1" w:rsidRDefault="00AD3863" w:rsidP="00AD3863">
      <w:pPr>
        <w:pStyle w:val="Ttulo1"/>
        <w:ind w:firstLine="708"/>
        <w:jc w:val="both"/>
        <w:rPr>
          <w:rFonts w:ascii="Calibri" w:hAnsi="Calibri" w:cs="Calibri"/>
          <w:b w:val="0"/>
          <w:i w:val="0"/>
          <w:color w:val="404040" w:themeColor="text1" w:themeTint="BF"/>
          <w:sz w:val="26"/>
          <w:szCs w:val="26"/>
        </w:rPr>
      </w:pPr>
      <w:r w:rsidRPr="00E951B1">
        <w:rPr>
          <w:rFonts w:ascii="Calibri" w:hAnsi="Calibri" w:cs="Calibri"/>
          <w:i w:val="0"/>
          <w:color w:val="404040" w:themeColor="text1" w:themeTint="BF"/>
          <w:sz w:val="26"/>
          <w:szCs w:val="26"/>
        </w:rPr>
        <w:t>León, Guanajuato, a 31 treinta y uno de octubre del año 2017 dos mil diecisiete.</w:t>
      </w:r>
      <w:r w:rsidRPr="00E951B1">
        <w:rPr>
          <w:rFonts w:ascii="Calibri" w:hAnsi="Calibri" w:cs="Calibri"/>
          <w:b w:val="0"/>
          <w:i w:val="0"/>
          <w:color w:val="404040" w:themeColor="text1" w:themeTint="BF"/>
          <w:sz w:val="26"/>
          <w:szCs w:val="26"/>
        </w:rPr>
        <w:t xml:space="preserve"> . . . . . . . . . . . . . . . . . . . . . . . . . . . . . . . . . . . . . . . . . . . . . . . . . . . . . . . . . . . .</w:t>
      </w:r>
    </w:p>
    <w:p w:rsidR="00AD3863" w:rsidRPr="00E951B1" w:rsidRDefault="00AD3863" w:rsidP="00AD3863">
      <w:pPr>
        <w:rPr>
          <w:rFonts w:ascii="Calibri" w:hAnsi="Calibri" w:cs="Calibri"/>
          <w:color w:val="404040" w:themeColor="text1" w:themeTint="BF"/>
          <w:sz w:val="26"/>
          <w:szCs w:val="26"/>
          <w:lang w:val="es-MX"/>
        </w:rPr>
      </w:pPr>
    </w:p>
    <w:p w:rsidR="00AD3863" w:rsidRPr="00E951B1" w:rsidRDefault="00AD3863" w:rsidP="00AD3863">
      <w:pPr>
        <w:pStyle w:val="Textoindependiente"/>
        <w:ind w:firstLine="708"/>
        <w:rPr>
          <w:rFonts w:ascii="Calibri" w:hAnsi="Calibri" w:cs="Calibri"/>
          <w:color w:val="404040" w:themeColor="text1" w:themeTint="BF"/>
          <w:sz w:val="26"/>
          <w:szCs w:val="26"/>
        </w:rPr>
      </w:pPr>
      <w:r w:rsidRPr="00E951B1">
        <w:rPr>
          <w:rFonts w:ascii="Calibri" w:hAnsi="Calibri" w:cs="Calibri"/>
          <w:b/>
          <w:bCs/>
          <w:i/>
          <w:iCs/>
          <w:color w:val="404040" w:themeColor="text1" w:themeTint="BF"/>
          <w:sz w:val="26"/>
          <w:szCs w:val="26"/>
          <w:lang w:val="es-ES"/>
        </w:rPr>
        <w:t>V I S T O S</w:t>
      </w:r>
      <w:r w:rsidRPr="00E951B1">
        <w:rPr>
          <w:rFonts w:ascii="Calibri" w:hAnsi="Calibri" w:cs="Calibri"/>
          <w:bCs/>
          <w:iCs/>
          <w:color w:val="404040" w:themeColor="text1" w:themeTint="BF"/>
          <w:sz w:val="26"/>
          <w:szCs w:val="26"/>
          <w:lang w:val="es-ES"/>
        </w:rPr>
        <w:t xml:space="preserve">, </w:t>
      </w:r>
      <w:r w:rsidRPr="00E951B1">
        <w:rPr>
          <w:rFonts w:ascii="Calibri" w:hAnsi="Calibri" w:cs="Calibri"/>
          <w:bCs/>
          <w:iCs/>
          <w:color w:val="404040" w:themeColor="text1" w:themeTint="BF"/>
          <w:sz w:val="26"/>
          <w:szCs w:val="26"/>
        </w:rPr>
        <w:t>para dictar sentencia definitiva,</w:t>
      </w:r>
      <w:r w:rsidRPr="00E951B1">
        <w:rPr>
          <w:rFonts w:ascii="Calibri" w:hAnsi="Calibri" w:cs="Calibri"/>
          <w:color w:val="404040" w:themeColor="text1" w:themeTint="BF"/>
          <w:sz w:val="26"/>
          <w:szCs w:val="26"/>
        </w:rPr>
        <w:t xml:space="preserve"> los autos del proceso administrativo identificado con el número </w:t>
      </w:r>
      <w:r w:rsidR="008417C4" w:rsidRPr="00E951B1">
        <w:rPr>
          <w:rFonts w:ascii="Calibri" w:hAnsi="Calibri" w:cs="Calibri"/>
          <w:b/>
          <w:color w:val="404040" w:themeColor="text1" w:themeTint="BF"/>
          <w:sz w:val="26"/>
          <w:szCs w:val="26"/>
        </w:rPr>
        <w:t>0</w:t>
      </w:r>
      <w:r w:rsidRPr="00E951B1">
        <w:rPr>
          <w:rFonts w:ascii="Calibri" w:hAnsi="Calibri" w:cs="Calibri"/>
          <w:b/>
          <w:color w:val="404040" w:themeColor="text1" w:themeTint="BF"/>
          <w:sz w:val="26"/>
          <w:szCs w:val="26"/>
        </w:rPr>
        <w:t>7</w:t>
      </w:r>
      <w:r w:rsidR="002B2859" w:rsidRPr="00E951B1">
        <w:rPr>
          <w:rFonts w:ascii="Calibri" w:hAnsi="Calibri" w:cs="Calibri"/>
          <w:b/>
          <w:color w:val="404040" w:themeColor="text1" w:themeTint="BF"/>
          <w:sz w:val="26"/>
          <w:szCs w:val="26"/>
        </w:rPr>
        <w:t>98/</w:t>
      </w:r>
      <w:r w:rsidRPr="00E951B1">
        <w:rPr>
          <w:rFonts w:ascii="Calibri" w:hAnsi="Calibri" w:cs="Calibri"/>
          <w:b/>
          <w:color w:val="404040" w:themeColor="text1" w:themeTint="BF"/>
          <w:sz w:val="26"/>
          <w:szCs w:val="26"/>
        </w:rPr>
        <w:t>2</w:t>
      </w:r>
      <w:r w:rsidR="008417C4" w:rsidRPr="00E951B1">
        <w:rPr>
          <w:rFonts w:ascii="Calibri" w:hAnsi="Calibri" w:cs="Calibri"/>
          <w:b/>
          <w:color w:val="404040" w:themeColor="text1" w:themeTint="BF"/>
          <w:sz w:val="26"/>
          <w:szCs w:val="26"/>
        </w:rPr>
        <w:t>do JAM/20</w:t>
      </w:r>
      <w:r w:rsidRPr="00E951B1">
        <w:rPr>
          <w:rFonts w:ascii="Calibri" w:hAnsi="Calibri" w:cs="Calibri"/>
          <w:b/>
          <w:color w:val="404040" w:themeColor="text1" w:themeTint="BF"/>
          <w:sz w:val="26"/>
          <w:szCs w:val="26"/>
        </w:rPr>
        <w:t>1</w:t>
      </w:r>
      <w:r w:rsidR="002B2859" w:rsidRPr="00E951B1">
        <w:rPr>
          <w:rFonts w:ascii="Calibri" w:hAnsi="Calibri" w:cs="Calibri"/>
          <w:b/>
          <w:color w:val="404040" w:themeColor="text1" w:themeTint="BF"/>
          <w:sz w:val="26"/>
          <w:szCs w:val="26"/>
        </w:rPr>
        <w:t>7</w:t>
      </w:r>
      <w:r w:rsidRPr="00E951B1">
        <w:rPr>
          <w:rFonts w:ascii="Calibri" w:hAnsi="Calibri" w:cs="Calibri"/>
          <w:b/>
          <w:color w:val="404040" w:themeColor="text1" w:themeTint="BF"/>
          <w:sz w:val="26"/>
          <w:szCs w:val="26"/>
        </w:rPr>
        <w:t>-JN</w:t>
      </w:r>
      <w:r w:rsidRPr="00E951B1">
        <w:rPr>
          <w:rFonts w:ascii="Calibri" w:hAnsi="Calibri" w:cs="Calibri"/>
          <w:color w:val="404040" w:themeColor="text1" w:themeTint="BF"/>
          <w:sz w:val="26"/>
          <w:szCs w:val="26"/>
        </w:rPr>
        <w:t xml:space="preserve">, promovido por </w:t>
      </w:r>
      <w:r w:rsidR="002B2859" w:rsidRPr="00E951B1">
        <w:rPr>
          <w:rFonts w:ascii="Calibri" w:hAnsi="Calibri" w:cs="Calibri"/>
          <w:color w:val="404040" w:themeColor="text1" w:themeTint="BF"/>
          <w:sz w:val="26"/>
          <w:szCs w:val="26"/>
        </w:rPr>
        <w:t>e</w:t>
      </w:r>
      <w:r w:rsidRPr="00E951B1">
        <w:rPr>
          <w:rFonts w:ascii="Calibri" w:hAnsi="Calibri" w:cs="Calibri"/>
          <w:color w:val="404040" w:themeColor="text1" w:themeTint="BF"/>
          <w:sz w:val="26"/>
          <w:szCs w:val="26"/>
        </w:rPr>
        <w:t>l ciudadan</w:t>
      </w:r>
      <w:r w:rsidR="002B2859" w:rsidRPr="00E951B1">
        <w:rPr>
          <w:rFonts w:ascii="Calibri" w:hAnsi="Calibri" w:cs="Calibri"/>
          <w:color w:val="404040" w:themeColor="text1" w:themeTint="BF"/>
          <w:sz w:val="26"/>
          <w:szCs w:val="26"/>
        </w:rPr>
        <w:t xml:space="preserve">o </w:t>
      </w:r>
      <w:r w:rsidR="002E047D">
        <w:rPr>
          <w:rFonts w:ascii="Calibri" w:hAnsi="Calibri" w:cs="Calibri"/>
          <w:b/>
          <w:color w:val="404040" w:themeColor="text1" w:themeTint="BF"/>
          <w:sz w:val="26"/>
          <w:szCs w:val="26"/>
        </w:rPr>
        <w:t>*****</w:t>
      </w:r>
      <w:r w:rsidRPr="00E951B1">
        <w:rPr>
          <w:rFonts w:ascii="Calibri" w:hAnsi="Calibri" w:cs="Calibri"/>
          <w:b/>
          <w:color w:val="404040" w:themeColor="text1" w:themeTint="BF"/>
          <w:sz w:val="26"/>
          <w:szCs w:val="26"/>
        </w:rPr>
        <w:t>;</w:t>
      </w:r>
      <w:r w:rsidRPr="00E951B1">
        <w:rPr>
          <w:rFonts w:ascii="Calibri" w:hAnsi="Calibri" w:cs="Calibri"/>
          <w:color w:val="404040" w:themeColor="text1" w:themeTint="BF"/>
          <w:sz w:val="26"/>
          <w:szCs w:val="26"/>
        </w:rPr>
        <w:t xml:space="preserve"> y,. . . . . . . . . . . . . . . . . . . </w:t>
      </w:r>
      <w:r w:rsidR="008417C4" w:rsidRPr="00E951B1">
        <w:rPr>
          <w:rFonts w:ascii="Calibri" w:hAnsi="Calibri" w:cs="Calibri"/>
          <w:color w:val="404040" w:themeColor="text1" w:themeTint="BF"/>
          <w:sz w:val="26"/>
          <w:szCs w:val="26"/>
        </w:rPr>
        <w:t xml:space="preserve">. . . . . . . . . </w:t>
      </w:r>
    </w:p>
    <w:p w:rsidR="00AD3863" w:rsidRPr="00E951B1" w:rsidRDefault="00AD3863" w:rsidP="00AD3863">
      <w:pPr>
        <w:pStyle w:val="Textoindependiente"/>
        <w:rPr>
          <w:rFonts w:ascii="Calibri" w:hAnsi="Calibri" w:cs="Calibri"/>
          <w:color w:val="404040" w:themeColor="text1" w:themeTint="BF"/>
          <w:sz w:val="26"/>
          <w:szCs w:val="26"/>
        </w:rPr>
      </w:pPr>
    </w:p>
    <w:p w:rsidR="00AD3863" w:rsidRPr="00E951B1" w:rsidRDefault="00AD3863" w:rsidP="00AD3863">
      <w:pPr>
        <w:pStyle w:val="Textoindependiente"/>
        <w:rPr>
          <w:rFonts w:ascii="Calibri" w:hAnsi="Calibri" w:cs="Calibri"/>
          <w:color w:val="404040" w:themeColor="text1" w:themeTint="BF"/>
          <w:sz w:val="26"/>
          <w:szCs w:val="26"/>
        </w:rPr>
      </w:pPr>
    </w:p>
    <w:p w:rsidR="00AD3863" w:rsidRPr="00E951B1" w:rsidRDefault="00AD3863" w:rsidP="00AD3863">
      <w:pPr>
        <w:pStyle w:val="Textoindependiente"/>
        <w:ind w:firstLine="708"/>
        <w:jc w:val="center"/>
        <w:rPr>
          <w:rFonts w:ascii="Calibri" w:hAnsi="Calibri" w:cs="Calibri"/>
          <w:b/>
          <w:bCs/>
          <w:i/>
          <w:iCs/>
          <w:color w:val="404040" w:themeColor="text1" w:themeTint="BF"/>
          <w:sz w:val="26"/>
          <w:szCs w:val="26"/>
        </w:rPr>
      </w:pPr>
      <w:r w:rsidRPr="00E951B1">
        <w:rPr>
          <w:rFonts w:ascii="Calibri" w:hAnsi="Calibri" w:cs="Calibri"/>
          <w:b/>
          <w:bCs/>
          <w:i/>
          <w:iCs/>
          <w:color w:val="404040" w:themeColor="text1" w:themeTint="BF"/>
          <w:sz w:val="26"/>
          <w:szCs w:val="26"/>
        </w:rPr>
        <w:t xml:space="preserve">C O N S I D E R A N D </w:t>
      </w:r>
      <w:proofErr w:type="gramStart"/>
      <w:r w:rsidRPr="00E951B1">
        <w:rPr>
          <w:rFonts w:ascii="Calibri" w:hAnsi="Calibri" w:cs="Calibri"/>
          <w:b/>
          <w:bCs/>
          <w:i/>
          <w:iCs/>
          <w:color w:val="404040" w:themeColor="text1" w:themeTint="BF"/>
          <w:sz w:val="26"/>
          <w:szCs w:val="26"/>
        </w:rPr>
        <w:t>O :</w:t>
      </w:r>
      <w:proofErr w:type="gramEnd"/>
    </w:p>
    <w:p w:rsidR="00AD3863" w:rsidRPr="00E951B1" w:rsidRDefault="00AD3863" w:rsidP="00AD3863">
      <w:pPr>
        <w:pStyle w:val="Textoindependiente"/>
        <w:ind w:firstLine="708"/>
        <w:jc w:val="center"/>
        <w:rPr>
          <w:rFonts w:ascii="Calibri" w:hAnsi="Calibri" w:cs="Calibri"/>
          <w:b/>
          <w:bCs/>
          <w:color w:val="404040" w:themeColor="text1" w:themeTint="BF"/>
          <w:sz w:val="26"/>
          <w:szCs w:val="26"/>
        </w:rPr>
      </w:pPr>
    </w:p>
    <w:p w:rsidR="00AD3863" w:rsidRPr="00E951B1" w:rsidRDefault="00AD3863" w:rsidP="00AD3863">
      <w:pPr>
        <w:pStyle w:val="Textoindependiente"/>
        <w:rPr>
          <w:rFonts w:ascii="Calibri" w:hAnsi="Calibri" w:cs="Calibri"/>
          <w:b/>
          <w:bCs/>
          <w:color w:val="404040" w:themeColor="text1" w:themeTint="BF"/>
          <w:sz w:val="26"/>
          <w:szCs w:val="26"/>
        </w:rPr>
      </w:pPr>
    </w:p>
    <w:p w:rsidR="00AD3863" w:rsidRPr="00E951B1" w:rsidRDefault="00AD3863" w:rsidP="00AD3863">
      <w:pPr>
        <w:pStyle w:val="Textoindependiente"/>
        <w:ind w:firstLine="708"/>
        <w:rPr>
          <w:rFonts w:ascii="Calibri" w:hAnsi="Calibri" w:cs="Calibri"/>
          <w:color w:val="404040" w:themeColor="text1" w:themeTint="BF"/>
          <w:sz w:val="26"/>
          <w:szCs w:val="26"/>
        </w:rPr>
      </w:pPr>
      <w:r w:rsidRPr="00E951B1">
        <w:rPr>
          <w:rFonts w:ascii="Calibri" w:hAnsi="Calibri" w:cs="Calibri"/>
          <w:b/>
          <w:bCs/>
          <w:i/>
          <w:iCs/>
          <w:color w:val="404040" w:themeColor="text1" w:themeTint="BF"/>
          <w:sz w:val="26"/>
          <w:szCs w:val="26"/>
        </w:rPr>
        <w:t>SEGUNDO</w:t>
      </w:r>
      <w:r w:rsidRPr="00E951B1">
        <w:rPr>
          <w:rFonts w:ascii="Calibri" w:hAnsi="Calibri" w:cs="Calibri"/>
          <w:b/>
          <w:bCs/>
          <w:color w:val="404040" w:themeColor="text1" w:themeTint="BF"/>
          <w:sz w:val="26"/>
          <w:szCs w:val="26"/>
        </w:rPr>
        <w:t xml:space="preserve">.- </w:t>
      </w:r>
      <w:r w:rsidRPr="00E951B1">
        <w:rPr>
          <w:rFonts w:ascii="Calibri" w:hAnsi="Calibri" w:cs="Calibri"/>
          <w:color w:val="404040" w:themeColor="text1" w:themeTint="BF"/>
          <w:sz w:val="26"/>
          <w:szCs w:val="26"/>
        </w:rPr>
        <w:t xml:space="preserve">El presente proceso administrativo fue promovido oportunamente, toda vez que la demanda fue presentada dentro de los 30 treinta días hábiles siguientes a aquél en que </w:t>
      </w:r>
      <w:r w:rsidR="00E044B3" w:rsidRPr="00E951B1">
        <w:rPr>
          <w:rFonts w:ascii="Calibri" w:hAnsi="Calibri" w:cs="Calibri"/>
          <w:color w:val="404040" w:themeColor="text1" w:themeTint="BF"/>
          <w:sz w:val="26"/>
          <w:szCs w:val="26"/>
        </w:rPr>
        <w:t>e</w:t>
      </w:r>
      <w:r w:rsidRPr="00E951B1">
        <w:rPr>
          <w:rFonts w:ascii="Calibri" w:hAnsi="Calibri" w:cs="Calibri"/>
          <w:color w:val="404040" w:themeColor="text1" w:themeTint="BF"/>
          <w:sz w:val="26"/>
          <w:szCs w:val="26"/>
        </w:rPr>
        <w:t xml:space="preserve">l </w:t>
      </w:r>
      <w:proofErr w:type="spellStart"/>
      <w:r w:rsidRPr="00E951B1">
        <w:rPr>
          <w:rFonts w:ascii="Calibri" w:hAnsi="Calibri" w:cs="Calibri"/>
          <w:color w:val="404040" w:themeColor="text1" w:themeTint="BF"/>
          <w:sz w:val="26"/>
          <w:szCs w:val="26"/>
        </w:rPr>
        <w:t>promovente</w:t>
      </w:r>
      <w:proofErr w:type="spellEnd"/>
      <w:r w:rsidRPr="00E951B1">
        <w:rPr>
          <w:rFonts w:ascii="Calibri" w:hAnsi="Calibri" w:cs="Calibri"/>
          <w:color w:val="404040" w:themeColor="text1" w:themeTint="BF"/>
          <w:sz w:val="26"/>
          <w:szCs w:val="26"/>
        </w:rPr>
        <w:t xml:space="preserve"> se ostent</w:t>
      </w:r>
      <w:r w:rsidR="00E044B3" w:rsidRPr="00E951B1">
        <w:rPr>
          <w:rFonts w:ascii="Calibri" w:hAnsi="Calibri" w:cs="Calibri"/>
          <w:color w:val="404040" w:themeColor="text1" w:themeTint="BF"/>
          <w:sz w:val="26"/>
          <w:szCs w:val="26"/>
        </w:rPr>
        <w:t>a</w:t>
      </w:r>
      <w:r w:rsidRPr="00E951B1">
        <w:rPr>
          <w:rFonts w:ascii="Calibri" w:hAnsi="Calibri" w:cs="Calibri"/>
          <w:color w:val="404040" w:themeColor="text1" w:themeTint="BF"/>
          <w:sz w:val="26"/>
          <w:szCs w:val="26"/>
        </w:rPr>
        <w:t xml:space="preserve"> sabedor del acta de infracción impugnada, q</w:t>
      </w:r>
      <w:r w:rsidR="00E044B3" w:rsidRPr="00E951B1">
        <w:rPr>
          <w:rFonts w:ascii="Calibri" w:hAnsi="Calibri" w:cs="Calibri"/>
          <w:color w:val="404040" w:themeColor="text1" w:themeTint="BF"/>
          <w:sz w:val="26"/>
          <w:szCs w:val="26"/>
        </w:rPr>
        <w:t>ue fue el día de su emisión, el</w:t>
      </w:r>
      <w:r w:rsidRPr="00E951B1">
        <w:rPr>
          <w:rFonts w:ascii="Calibri" w:hAnsi="Calibri" w:cs="Calibri"/>
          <w:color w:val="404040" w:themeColor="text1" w:themeTint="BF"/>
          <w:sz w:val="26"/>
          <w:szCs w:val="26"/>
        </w:rPr>
        <w:t xml:space="preserve"> </w:t>
      </w:r>
      <w:r w:rsidR="001C5A88" w:rsidRPr="00E951B1">
        <w:rPr>
          <w:rFonts w:ascii="Calibri" w:hAnsi="Calibri" w:cs="Calibri"/>
          <w:color w:val="404040" w:themeColor="text1" w:themeTint="BF"/>
          <w:sz w:val="26"/>
          <w:szCs w:val="26"/>
        </w:rPr>
        <w:t xml:space="preserve">día </w:t>
      </w:r>
      <w:r w:rsidR="00E044B3" w:rsidRPr="00E951B1">
        <w:rPr>
          <w:rFonts w:ascii="Calibri" w:hAnsi="Calibri" w:cs="Calibri"/>
          <w:color w:val="404040" w:themeColor="text1" w:themeTint="BF"/>
          <w:sz w:val="26"/>
          <w:szCs w:val="26"/>
        </w:rPr>
        <w:t>8</w:t>
      </w:r>
      <w:r w:rsidRPr="00E951B1">
        <w:rPr>
          <w:rFonts w:ascii="Calibri" w:hAnsi="Calibri" w:cs="Calibri"/>
          <w:color w:val="404040" w:themeColor="text1" w:themeTint="BF"/>
          <w:sz w:val="26"/>
          <w:szCs w:val="26"/>
        </w:rPr>
        <w:t xml:space="preserve"> ocho de </w:t>
      </w:r>
      <w:r w:rsidR="00E044B3" w:rsidRPr="00E951B1">
        <w:rPr>
          <w:rFonts w:ascii="Calibri" w:hAnsi="Calibri" w:cs="Calibri"/>
          <w:color w:val="404040" w:themeColor="text1" w:themeTint="BF"/>
          <w:sz w:val="26"/>
          <w:szCs w:val="26"/>
        </w:rPr>
        <w:t>agosto</w:t>
      </w:r>
      <w:r w:rsidRPr="00E951B1">
        <w:rPr>
          <w:rFonts w:ascii="Calibri" w:hAnsi="Calibri" w:cs="Calibri"/>
          <w:color w:val="404040" w:themeColor="text1" w:themeTint="BF"/>
          <w:sz w:val="26"/>
          <w:szCs w:val="26"/>
        </w:rPr>
        <w:t xml:space="preserve"> del año </w:t>
      </w:r>
      <w:r w:rsidR="00E044B3" w:rsidRPr="00E951B1">
        <w:rPr>
          <w:rFonts w:ascii="Calibri" w:hAnsi="Calibri" w:cs="Calibri"/>
          <w:color w:val="404040" w:themeColor="text1" w:themeTint="BF"/>
          <w:sz w:val="26"/>
          <w:szCs w:val="26"/>
        </w:rPr>
        <w:t>en curso</w:t>
      </w:r>
      <w:r w:rsidRPr="00E951B1">
        <w:rPr>
          <w:rFonts w:ascii="Calibri" w:hAnsi="Calibri" w:cs="Calibri"/>
          <w:color w:val="404040" w:themeColor="text1" w:themeTint="BF"/>
          <w:sz w:val="26"/>
          <w:szCs w:val="26"/>
        </w:rPr>
        <w:t xml:space="preserve">. . . . . . . . . . . . . . . . . . . . . . . . . . . </w:t>
      </w:r>
      <w:r w:rsidR="00E044B3" w:rsidRPr="00E951B1">
        <w:rPr>
          <w:rFonts w:ascii="Calibri" w:hAnsi="Calibri" w:cs="Calibri"/>
          <w:color w:val="404040" w:themeColor="text1" w:themeTint="BF"/>
          <w:sz w:val="26"/>
          <w:szCs w:val="26"/>
        </w:rPr>
        <w:t xml:space="preserve">. . . . . . . . . . . . . . . . . . . </w:t>
      </w:r>
      <w:r w:rsidR="001C5A88" w:rsidRPr="00E951B1">
        <w:rPr>
          <w:rFonts w:ascii="Calibri" w:hAnsi="Calibri" w:cs="Calibri"/>
          <w:color w:val="404040" w:themeColor="text1" w:themeTint="BF"/>
          <w:sz w:val="26"/>
          <w:szCs w:val="26"/>
        </w:rPr>
        <w:t xml:space="preserve">. . . </w:t>
      </w:r>
    </w:p>
    <w:p w:rsidR="00AD3863" w:rsidRPr="00E951B1" w:rsidRDefault="00AD3863" w:rsidP="00AD3863">
      <w:pPr>
        <w:pStyle w:val="Textoindependiente"/>
        <w:ind w:firstLine="708"/>
        <w:rPr>
          <w:rFonts w:ascii="Calibri" w:hAnsi="Calibri" w:cs="Calibri"/>
          <w:b/>
          <w:bCs/>
          <w:color w:val="404040" w:themeColor="text1" w:themeTint="BF"/>
          <w:sz w:val="26"/>
          <w:szCs w:val="26"/>
        </w:rPr>
      </w:pPr>
    </w:p>
    <w:p w:rsidR="00AD3863" w:rsidRPr="00E951B1" w:rsidRDefault="00AD3863" w:rsidP="00FD5D3B">
      <w:pPr>
        <w:ind w:firstLine="708"/>
        <w:jc w:val="both"/>
        <w:rPr>
          <w:rFonts w:ascii="Calibri" w:hAnsi="Calibri" w:cs="Calibri"/>
          <w:color w:val="404040" w:themeColor="text1" w:themeTint="BF"/>
          <w:sz w:val="26"/>
          <w:szCs w:val="26"/>
        </w:rPr>
      </w:pPr>
      <w:r w:rsidRPr="00E951B1">
        <w:rPr>
          <w:rFonts w:ascii="Calibri" w:hAnsi="Calibri" w:cs="Calibri"/>
          <w:b/>
          <w:i/>
          <w:iCs/>
          <w:color w:val="404040" w:themeColor="text1" w:themeTint="BF"/>
          <w:sz w:val="26"/>
          <w:szCs w:val="26"/>
        </w:rPr>
        <w:t xml:space="preserve">TERCERO.- </w:t>
      </w:r>
      <w:r w:rsidRPr="00E951B1">
        <w:rPr>
          <w:rFonts w:ascii="Calibri" w:hAnsi="Calibri" w:cs="Calibri"/>
          <w:color w:val="404040" w:themeColor="text1" w:themeTint="BF"/>
          <w:sz w:val="26"/>
          <w:szCs w:val="26"/>
        </w:rPr>
        <w:t>La existencia del acto impugnado, se encuentra documentada en autos con el original del acta con folio número</w:t>
      </w:r>
      <w:r w:rsidR="00E044B3" w:rsidRPr="00E951B1">
        <w:rPr>
          <w:rFonts w:ascii="Calibri" w:hAnsi="Calibri" w:cs="Calibri"/>
          <w:color w:val="404040" w:themeColor="text1" w:themeTint="BF"/>
          <w:sz w:val="26"/>
          <w:szCs w:val="26"/>
        </w:rPr>
        <w:t xml:space="preserve"> T-5694498 (T guion cinco-seis-nueve-cuatro-cuatro-nueve-ocho), de fecha 8 ocho de agosto de este año 2017 dos mil diecisiete</w:t>
      </w:r>
      <w:r w:rsidRPr="00E951B1">
        <w:rPr>
          <w:rFonts w:ascii="Calibri" w:hAnsi="Calibri" w:cs="Calibri"/>
          <w:color w:val="404040" w:themeColor="text1" w:themeTint="BF"/>
          <w:sz w:val="26"/>
          <w:szCs w:val="26"/>
        </w:rPr>
        <w:t>;</w:t>
      </w:r>
      <w:r w:rsidRPr="00E951B1">
        <w:rPr>
          <w:rFonts w:ascii="Calibri" w:hAnsi="Calibri"/>
          <w:color w:val="404040" w:themeColor="text1" w:themeTint="BF"/>
          <w:sz w:val="26"/>
          <w:szCs w:val="27"/>
        </w:rPr>
        <w:t xml:space="preserve"> </w:t>
      </w:r>
      <w:r w:rsidRPr="00E951B1">
        <w:rPr>
          <w:rFonts w:ascii="Calibri" w:hAnsi="Calibri"/>
          <w:color w:val="404040" w:themeColor="text1" w:themeTint="BF"/>
          <w:sz w:val="26"/>
          <w:szCs w:val="26"/>
        </w:rPr>
        <w:t xml:space="preserve">que obra en el secreto de este juzgado (visible en el expediente en copia certificada a foja </w:t>
      </w:r>
      <w:r w:rsidR="00E044B3" w:rsidRPr="00E951B1">
        <w:rPr>
          <w:rFonts w:ascii="Calibri" w:hAnsi="Calibri"/>
          <w:color w:val="404040" w:themeColor="text1" w:themeTint="BF"/>
          <w:sz w:val="26"/>
          <w:szCs w:val="26"/>
        </w:rPr>
        <w:t>4</w:t>
      </w:r>
      <w:r w:rsidRPr="00E951B1">
        <w:rPr>
          <w:rFonts w:ascii="Calibri" w:hAnsi="Calibri"/>
          <w:color w:val="404040" w:themeColor="text1" w:themeTint="BF"/>
          <w:sz w:val="26"/>
          <w:szCs w:val="26"/>
        </w:rPr>
        <w:t xml:space="preserve"> </w:t>
      </w:r>
      <w:r w:rsidR="00E044B3" w:rsidRPr="00E951B1">
        <w:rPr>
          <w:rFonts w:ascii="Calibri" w:hAnsi="Calibri"/>
          <w:color w:val="404040" w:themeColor="text1" w:themeTint="BF"/>
          <w:sz w:val="26"/>
          <w:szCs w:val="26"/>
        </w:rPr>
        <w:t>cuatro</w:t>
      </w:r>
      <w:r w:rsidRPr="00E951B1">
        <w:rPr>
          <w:rFonts w:ascii="Calibri" w:hAnsi="Calibri"/>
          <w:color w:val="404040" w:themeColor="text1" w:themeTint="BF"/>
          <w:sz w:val="26"/>
          <w:szCs w:val="26"/>
        </w:rPr>
        <w:t>)</w:t>
      </w:r>
      <w:r w:rsidRPr="00E951B1">
        <w:rPr>
          <w:rFonts w:ascii="Calibri" w:hAnsi="Calibri" w:cs="Calibri"/>
          <w:color w:val="404040" w:themeColor="text1" w:themeTint="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w:t>
      </w:r>
      <w:r w:rsidR="00FD5D3B" w:rsidRPr="00E951B1">
        <w:rPr>
          <w:rFonts w:ascii="Calibri" w:hAnsi="Calibri" w:cs="Calibri"/>
          <w:color w:val="404040" w:themeColor="text1" w:themeTint="BF"/>
          <w:sz w:val="26"/>
          <w:szCs w:val="26"/>
        </w:rPr>
        <w:t>n el ejercicio de sus funciones;</w:t>
      </w:r>
      <w:r w:rsidRPr="00E951B1">
        <w:rPr>
          <w:rFonts w:ascii="Calibri" w:hAnsi="Calibri" w:cs="Calibri"/>
          <w:color w:val="404040" w:themeColor="text1" w:themeTint="BF"/>
          <w:sz w:val="26"/>
          <w:szCs w:val="26"/>
        </w:rPr>
        <w:t xml:space="preserve"> aunada la circunstancia de que el Agente enjuiciado, al contestar la demanda, reconoció haber emitido el acta impugnada</w:t>
      </w:r>
      <w:r w:rsidR="00FD5D3B" w:rsidRPr="00E951B1">
        <w:rPr>
          <w:rFonts w:ascii="Calibri" w:hAnsi="Calibri" w:cs="Calibri"/>
          <w:color w:val="404040" w:themeColor="text1" w:themeTint="BF"/>
          <w:sz w:val="26"/>
          <w:szCs w:val="26"/>
        </w:rPr>
        <w:t>;</w:t>
      </w:r>
      <w:r w:rsidR="00A575E2" w:rsidRPr="00E951B1">
        <w:rPr>
          <w:rFonts w:ascii="Calibri" w:hAnsi="Calibri" w:cs="Calibri"/>
          <w:color w:val="404040" w:themeColor="text1" w:themeTint="BF"/>
          <w:sz w:val="26"/>
          <w:szCs w:val="26"/>
        </w:rPr>
        <w:t xml:space="preserve"> lo que constituye una </w:t>
      </w:r>
      <w:r w:rsidR="00A575E2" w:rsidRPr="00E951B1">
        <w:rPr>
          <w:rFonts w:ascii="Calibri" w:hAnsi="Calibri" w:cs="Calibri"/>
          <w:b/>
          <w:color w:val="404040" w:themeColor="text1" w:themeTint="BF"/>
          <w:sz w:val="26"/>
          <w:szCs w:val="26"/>
        </w:rPr>
        <w:t>confesión expresa</w:t>
      </w:r>
      <w:r w:rsidR="00A575E2" w:rsidRPr="00E951B1">
        <w:rPr>
          <w:rFonts w:ascii="Calibri" w:hAnsi="Calibri" w:cs="Calibri"/>
          <w:color w:val="404040" w:themeColor="text1" w:themeTint="BF"/>
          <w:sz w:val="26"/>
          <w:szCs w:val="26"/>
        </w:rPr>
        <w:t>, en los términos del primer párrafo del artículo 57 del Código de Procedimiento y Justicia Administrativa para el Estado y los Municipios de Guanajuato</w:t>
      </w:r>
      <w:r w:rsidRPr="00E951B1">
        <w:rPr>
          <w:rFonts w:ascii="Calibri" w:hAnsi="Calibri" w:cs="Calibri"/>
          <w:color w:val="404040" w:themeColor="text1" w:themeTint="BF"/>
          <w:sz w:val="26"/>
          <w:szCs w:val="26"/>
        </w:rPr>
        <w:t xml:space="preserve">. . . . . . . . . . . . </w:t>
      </w:r>
      <w:r w:rsidR="00E044B3" w:rsidRPr="00E951B1">
        <w:rPr>
          <w:rFonts w:ascii="Calibri" w:hAnsi="Calibri" w:cs="Calibri"/>
          <w:color w:val="404040" w:themeColor="text1" w:themeTint="BF"/>
          <w:sz w:val="26"/>
          <w:szCs w:val="26"/>
        </w:rPr>
        <w:t>. . . . . . . . . . . . . . . .</w:t>
      </w:r>
      <w:r w:rsidR="00FD5D3B" w:rsidRPr="00E951B1">
        <w:rPr>
          <w:rFonts w:ascii="Calibri" w:hAnsi="Calibri" w:cs="Calibri"/>
          <w:color w:val="404040" w:themeColor="text1" w:themeTint="BF"/>
          <w:sz w:val="26"/>
          <w:szCs w:val="26"/>
        </w:rPr>
        <w:t xml:space="preserve"> . . . . . . </w:t>
      </w:r>
    </w:p>
    <w:p w:rsidR="00AD3863" w:rsidRPr="00E951B1" w:rsidRDefault="00AD3863" w:rsidP="00AD3863">
      <w:pPr>
        <w:ind w:firstLine="708"/>
        <w:jc w:val="both"/>
        <w:rPr>
          <w:rFonts w:ascii="Calibri" w:hAnsi="Calibri" w:cs="Calibri"/>
          <w:color w:val="404040" w:themeColor="text1" w:themeTint="BF"/>
          <w:sz w:val="26"/>
          <w:szCs w:val="26"/>
        </w:rPr>
      </w:pPr>
    </w:p>
    <w:p w:rsidR="00AD3863" w:rsidRPr="00E951B1" w:rsidRDefault="00AD3863" w:rsidP="00AD3863">
      <w:pPr>
        <w:ind w:firstLine="708"/>
        <w:jc w:val="right"/>
        <w:rPr>
          <w:rFonts w:ascii="Calibri" w:hAnsi="Calibri"/>
          <w:b/>
          <w:color w:val="404040" w:themeColor="text1" w:themeTint="BF"/>
          <w:sz w:val="26"/>
          <w:szCs w:val="27"/>
        </w:rPr>
      </w:pPr>
      <w:r w:rsidRPr="00E951B1">
        <w:rPr>
          <w:rFonts w:ascii="Calibri" w:hAnsi="Calibri"/>
          <w:b/>
          <w:color w:val="404040" w:themeColor="text1" w:themeTint="BF"/>
          <w:sz w:val="26"/>
          <w:szCs w:val="27"/>
        </w:rPr>
        <w:t>Expediente número 7</w:t>
      </w:r>
      <w:r w:rsidR="00E044B3" w:rsidRPr="00E951B1">
        <w:rPr>
          <w:rFonts w:ascii="Calibri" w:hAnsi="Calibri"/>
          <w:b/>
          <w:color w:val="404040" w:themeColor="text1" w:themeTint="BF"/>
          <w:sz w:val="26"/>
          <w:szCs w:val="27"/>
        </w:rPr>
        <w:t>98</w:t>
      </w:r>
      <w:r w:rsidRPr="00E951B1">
        <w:rPr>
          <w:rFonts w:ascii="Calibri" w:hAnsi="Calibri"/>
          <w:b/>
          <w:color w:val="404040" w:themeColor="text1" w:themeTint="BF"/>
          <w:sz w:val="26"/>
          <w:szCs w:val="27"/>
        </w:rPr>
        <w:t>/2</w:t>
      </w:r>
      <w:r w:rsidR="00E044B3" w:rsidRPr="00E951B1">
        <w:rPr>
          <w:rFonts w:ascii="Calibri" w:hAnsi="Calibri"/>
          <w:b/>
          <w:color w:val="404040" w:themeColor="text1" w:themeTint="BF"/>
          <w:sz w:val="26"/>
          <w:szCs w:val="27"/>
        </w:rPr>
        <w:t>do JAM/2</w:t>
      </w:r>
      <w:r w:rsidRPr="00E951B1">
        <w:rPr>
          <w:rFonts w:ascii="Calibri" w:hAnsi="Calibri"/>
          <w:b/>
          <w:color w:val="404040" w:themeColor="text1" w:themeTint="BF"/>
          <w:sz w:val="26"/>
          <w:szCs w:val="27"/>
        </w:rPr>
        <w:t>01</w:t>
      </w:r>
      <w:r w:rsidR="00E044B3" w:rsidRPr="00E951B1">
        <w:rPr>
          <w:rFonts w:ascii="Calibri" w:hAnsi="Calibri"/>
          <w:b/>
          <w:color w:val="404040" w:themeColor="text1" w:themeTint="BF"/>
          <w:sz w:val="26"/>
          <w:szCs w:val="27"/>
        </w:rPr>
        <w:t>7</w:t>
      </w:r>
      <w:r w:rsidRPr="00E951B1">
        <w:rPr>
          <w:rFonts w:ascii="Calibri" w:hAnsi="Calibri"/>
          <w:b/>
          <w:color w:val="404040" w:themeColor="text1" w:themeTint="BF"/>
          <w:sz w:val="26"/>
          <w:szCs w:val="27"/>
        </w:rPr>
        <w:t>-JN</w:t>
      </w:r>
    </w:p>
    <w:p w:rsidR="00AD3863" w:rsidRPr="00E951B1" w:rsidRDefault="00AD3863" w:rsidP="00AD3863">
      <w:pPr>
        <w:ind w:firstLine="708"/>
        <w:jc w:val="both"/>
        <w:rPr>
          <w:rFonts w:ascii="Calibri" w:hAnsi="Calibri" w:cs="Calibri"/>
          <w:color w:val="404040" w:themeColor="text1" w:themeTint="BF"/>
          <w:sz w:val="26"/>
          <w:szCs w:val="26"/>
        </w:rPr>
      </w:pPr>
    </w:p>
    <w:p w:rsidR="00AD3863" w:rsidRPr="00E951B1" w:rsidRDefault="00AD3863" w:rsidP="00AD3863">
      <w:pPr>
        <w:ind w:firstLine="708"/>
        <w:jc w:val="both"/>
        <w:rPr>
          <w:rFonts w:ascii="Calibri" w:hAnsi="Calibri" w:cs="Calibri"/>
          <w:color w:val="404040" w:themeColor="text1" w:themeTint="BF"/>
          <w:sz w:val="26"/>
          <w:szCs w:val="26"/>
        </w:rPr>
      </w:pPr>
      <w:r w:rsidRPr="00E951B1">
        <w:rPr>
          <w:rFonts w:ascii="Calibri" w:hAnsi="Calibri"/>
          <w:color w:val="404040" w:themeColor="text1" w:themeTint="BF"/>
          <w:sz w:val="26"/>
          <w:szCs w:val="27"/>
        </w:rPr>
        <w:t xml:space="preserve">En razón de lo anterior, se tiene por </w:t>
      </w:r>
      <w:r w:rsidRPr="00E951B1">
        <w:rPr>
          <w:rFonts w:ascii="Calibri" w:hAnsi="Calibri"/>
          <w:b/>
          <w:color w:val="404040" w:themeColor="text1" w:themeTint="BF"/>
          <w:sz w:val="26"/>
          <w:szCs w:val="27"/>
        </w:rPr>
        <w:t>debidamente acreditada</w:t>
      </w:r>
      <w:r w:rsidRPr="00E951B1">
        <w:rPr>
          <w:rFonts w:ascii="Calibri" w:hAnsi="Calibri"/>
          <w:color w:val="404040" w:themeColor="text1" w:themeTint="BF"/>
          <w:sz w:val="26"/>
          <w:szCs w:val="27"/>
        </w:rPr>
        <w:t xml:space="preserve"> la existencia del acto impugnado</w:t>
      </w:r>
      <w:r w:rsidRPr="00E951B1">
        <w:rPr>
          <w:rFonts w:ascii="Calibri" w:hAnsi="Calibri"/>
          <w:color w:val="404040" w:themeColor="text1" w:themeTint="BF"/>
          <w:sz w:val="26"/>
          <w:szCs w:val="26"/>
        </w:rPr>
        <w:t xml:space="preserve">. . . . . . . . . . . . . . . . . . . . . . . . . . . . . . . . . . . . . . . . . . . . . . . . . . . . </w:t>
      </w:r>
    </w:p>
    <w:p w:rsidR="00AD3863" w:rsidRPr="00E951B1" w:rsidRDefault="00AD3863" w:rsidP="00AD3863">
      <w:pPr>
        <w:ind w:firstLine="708"/>
        <w:jc w:val="right"/>
        <w:rPr>
          <w:rFonts w:ascii="Calibri" w:hAnsi="Calibri" w:cs="Calibri"/>
          <w:b/>
          <w:bCs/>
          <w:i/>
          <w:iCs/>
          <w:color w:val="404040" w:themeColor="text1" w:themeTint="BF"/>
          <w:sz w:val="26"/>
          <w:szCs w:val="26"/>
        </w:rPr>
      </w:pPr>
    </w:p>
    <w:p w:rsidR="00AD3863" w:rsidRPr="00E951B1" w:rsidRDefault="00AD3863" w:rsidP="00AD3863">
      <w:pPr>
        <w:ind w:firstLine="708"/>
        <w:jc w:val="both"/>
        <w:rPr>
          <w:rFonts w:ascii="Calibri" w:hAnsi="Calibri" w:cs="Calibri"/>
          <w:bCs/>
          <w:iCs/>
          <w:color w:val="404040" w:themeColor="text1" w:themeTint="BF"/>
          <w:sz w:val="26"/>
          <w:szCs w:val="26"/>
        </w:rPr>
      </w:pPr>
      <w:r w:rsidRPr="00E951B1">
        <w:rPr>
          <w:rFonts w:ascii="Calibri" w:hAnsi="Calibri" w:cs="Calibri"/>
          <w:b/>
          <w:bCs/>
          <w:i/>
          <w:iCs/>
          <w:color w:val="404040" w:themeColor="text1" w:themeTint="BF"/>
          <w:sz w:val="26"/>
          <w:szCs w:val="26"/>
        </w:rPr>
        <w:t xml:space="preserve">CUARTO.- </w:t>
      </w:r>
      <w:r w:rsidRPr="00E951B1">
        <w:rPr>
          <w:rFonts w:ascii="Calibri" w:hAnsi="Calibri" w:cs="Calibri"/>
          <w:bCs/>
          <w:iCs/>
          <w:color w:val="404040" w:themeColor="text1" w:themeTint="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951B1">
        <w:rPr>
          <w:rFonts w:ascii="Calibri" w:hAnsi="Calibri" w:cs="Calibri"/>
          <w:color w:val="404040" w:themeColor="text1" w:themeTint="BF"/>
          <w:sz w:val="26"/>
          <w:szCs w:val="26"/>
        </w:rPr>
        <w:t xml:space="preserve">. . . . . . . . . . . . . . </w:t>
      </w:r>
    </w:p>
    <w:p w:rsidR="00AD3863" w:rsidRPr="00E951B1" w:rsidRDefault="00AD3863" w:rsidP="00AD3863">
      <w:pPr>
        <w:jc w:val="both"/>
        <w:rPr>
          <w:rFonts w:ascii="Calibri" w:hAnsi="Calibri" w:cs="Calibri"/>
          <w:b/>
          <w:bCs/>
          <w:i/>
          <w:iCs/>
          <w:color w:val="404040" w:themeColor="text1" w:themeTint="BF"/>
          <w:sz w:val="26"/>
          <w:szCs w:val="26"/>
        </w:rPr>
      </w:pPr>
    </w:p>
    <w:p w:rsidR="00AD3863" w:rsidRPr="00E951B1" w:rsidRDefault="00AD3863" w:rsidP="00AD3863">
      <w:pPr>
        <w:ind w:firstLine="708"/>
        <w:jc w:val="both"/>
        <w:rPr>
          <w:rFonts w:ascii="Calibri" w:hAnsi="Calibri" w:cs="Calibri"/>
          <w:bCs/>
          <w:iCs/>
          <w:color w:val="404040" w:themeColor="text1" w:themeTint="BF"/>
          <w:sz w:val="26"/>
          <w:szCs w:val="26"/>
        </w:rPr>
      </w:pPr>
      <w:r w:rsidRPr="00E951B1">
        <w:rPr>
          <w:rFonts w:ascii="Calibri" w:hAnsi="Calibri" w:cs="Calibri"/>
          <w:bCs/>
          <w:iCs/>
          <w:color w:val="404040" w:themeColor="text1" w:themeTint="BF"/>
          <w:sz w:val="26"/>
          <w:szCs w:val="26"/>
        </w:rPr>
        <w:t xml:space="preserve">Sentado lo anterior, quien resuelve observa que el Agente enjuiciado </w:t>
      </w:r>
      <w:r w:rsidRPr="00E951B1">
        <w:rPr>
          <w:rFonts w:ascii="Calibri" w:hAnsi="Calibri" w:cs="Calibri"/>
          <w:b/>
          <w:bCs/>
          <w:iCs/>
          <w:color w:val="404040" w:themeColor="text1" w:themeTint="BF"/>
          <w:sz w:val="26"/>
          <w:szCs w:val="26"/>
        </w:rPr>
        <w:t>no planteó</w:t>
      </w:r>
      <w:r w:rsidRPr="00E951B1">
        <w:rPr>
          <w:rFonts w:ascii="Calibri" w:hAnsi="Calibri" w:cs="Calibri"/>
          <w:bCs/>
          <w:iCs/>
          <w:color w:val="404040" w:themeColor="text1" w:themeTint="BF"/>
          <w:sz w:val="26"/>
          <w:szCs w:val="26"/>
        </w:rPr>
        <w:t xml:space="preserve"> ninguna causal de improcedencia o sobreseimiento y que, oficiosamente, </w:t>
      </w:r>
      <w:r w:rsidRPr="00E951B1">
        <w:rPr>
          <w:rFonts w:ascii="Calibri" w:hAnsi="Calibri" w:cs="Calibri"/>
          <w:b/>
          <w:bCs/>
          <w:iCs/>
          <w:color w:val="404040" w:themeColor="text1" w:themeTint="BF"/>
          <w:sz w:val="26"/>
          <w:szCs w:val="26"/>
        </w:rPr>
        <w:t>no se actualiza</w:t>
      </w:r>
      <w:r w:rsidRPr="00E951B1">
        <w:rPr>
          <w:rFonts w:ascii="Calibri" w:hAnsi="Calibri" w:cs="Calibri"/>
          <w:bCs/>
          <w:iCs/>
          <w:color w:val="404040" w:themeColor="text1" w:themeTint="BF"/>
          <w:sz w:val="26"/>
          <w:szCs w:val="26"/>
        </w:rPr>
        <w:t xml:space="preserve"> alguna que impida el estudio de fondo de esta causa administrativa, respecto del acto impugnado consistente en el acta de </w:t>
      </w:r>
      <w:r w:rsidRPr="00E951B1">
        <w:rPr>
          <w:rFonts w:ascii="Calibri" w:hAnsi="Calibri" w:cs="Calibri"/>
          <w:bCs/>
          <w:iCs/>
          <w:color w:val="404040" w:themeColor="text1" w:themeTint="BF"/>
          <w:sz w:val="26"/>
          <w:szCs w:val="26"/>
        </w:rPr>
        <w:lastRenderedPageBreak/>
        <w:t xml:space="preserve">infracción; por lo que en consecuencia es procedente el presente proceso administrativo. . . . </w:t>
      </w:r>
      <w:r w:rsidR="00FD5D3B" w:rsidRPr="00E951B1">
        <w:rPr>
          <w:rFonts w:ascii="Calibri" w:hAnsi="Calibri" w:cs="Calibri"/>
          <w:bCs/>
          <w:iCs/>
          <w:color w:val="404040" w:themeColor="text1" w:themeTint="BF"/>
          <w:sz w:val="26"/>
          <w:szCs w:val="26"/>
        </w:rPr>
        <w:t xml:space="preserve">. . . . . . . . . . . . . . . . . . . . . . . . . . . . . . . . . . . . . . . . . . . . . . . . . . . . . </w:t>
      </w:r>
    </w:p>
    <w:p w:rsidR="00AD3863" w:rsidRPr="00E951B1" w:rsidRDefault="00AD3863" w:rsidP="00AD3863">
      <w:pPr>
        <w:jc w:val="both"/>
        <w:rPr>
          <w:rFonts w:ascii="Calibri" w:hAnsi="Calibri" w:cs="Calibri"/>
          <w:color w:val="404040" w:themeColor="text1" w:themeTint="BF"/>
          <w:sz w:val="26"/>
          <w:szCs w:val="26"/>
        </w:rPr>
      </w:pPr>
    </w:p>
    <w:p w:rsidR="00AD3863" w:rsidRPr="00E951B1" w:rsidRDefault="00AD3863" w:rsidP="00AD3863">
      <w:pPr>
        <w:ind w:firstLine="708"/>
        <w:jc w:val="both"/>
        <w:rPr>
          <w:rFonts w:ascii="Calibri" w:hAnsi="Calibri" w:cs="Calibri"/>
          <w:color w:val="404040" w:themeColor="text1" w:themeTint="BF"/>
          <w:sz w:val="26"/>
          <w:szCs w:val="26"/>
        </w:rPr>
      </w:pPr>
      <w:r w:rsidRPr="00E951B1">
        <w:rPr>
          <w:rFonts w:ascii="Calibri" w:hAnsi="Calibri" w:cs="Calibri"/>
          <w:b/>
          <w:bCs/>
          <w:i/>
          <w:iCs/>
          <w:color w:val="404040" w:themeColor="text1" w:themeTint="BF"/>
          <w:sz w:val="26"/>
          <w:szCs w:val="26"/>
        </w:rPr>
        <w:t xml:space="preserve">QUINTO.- </w:t>
      </w:r>
      <w:r w:rsidRPr="00E951B1">
        <w:rPr>
          <w:rFonts w:ascii="Calibri" w:hAnsi="Calibri" w:cs="Calibri"/>
          <w:bCs/>
          <w:iCs/>
          <w:color w:val="404040" w:themeColor="text1" w:themeTint="BF"/>
          <w:sz w:val="26"/>
          <w:szCs w:val="26"/>
        </w:rPr>
        <w:t xml:space="preserve">Previamente al análisis del planteamiento de fondo formulado por </w:t>
      </w:r>
      <w:r w:rsidR="00E044B3" w:rsidRPr="00E951B1">
        <w:rPr>
          <w:rFonts w:ascii="Calibri" w:hAnsi="Calibri" w:cs="Calibri"/>
          <w:bCs/>
          <w:iCs/>
          <w:color w:val="404040" w:themeColor="text1" w:themeTint="BF"/>
          <w:sz w:val="26"/>
          <w:szCs w:val="26"/>
        </w:rPr>
        <w:t>e</w:t>
      </w:r>
      <w:r w:rsidRPr="00E951B1">
        <w:rPr>
          <w:rFonts w:ascii="Calibri" w:hAnsi="Calibri" w:cs="Calibri"/>
          <w:bCs/>
          <w:iCs/>
          <w:color w:val="404040" w:themeColor="text1" w:themeTint="BF"/>
          <w:sz w:val="26"/>
          <w:szCs w:val="26"/>
        </w:rPr>
        <w:t>l demandante; es</w:t>
      </w:r>
      <w:r w:rsidRPr="00E951B1">
        <w:rPr>
          <w:rFonts w:ascii="Calibri" w:hAnsi="Calibri" w:cs="Calibri"/>
          <w:color w:val="404040" w:themeColor="text1" w:themeTint="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D3863" w:rsidRPr="00E951B1" w:rsidRDefault="00AD3863" w:rsidP="00AD3863">
      <w:pPr>
        <w:ind w:firstLine="708"/>
        <w:jc w:val="both"/>
        <w:rPr>
          <w:rFonts w:ascii="Calibri" w:hAnsi="Calibri" w:cs="Calibri"/>
          <w:color w:val="404040" w:themeColor="text1" w:themeTint="BF"/>
          <w:sz w:val="26"/>
          <w:szCs w:val="26"/>
        </w:rPr>
      </w:pPr>
    </w:p>
    <w:p w:rsidR="00AD3863" w:rsidRPr="00E951B1" w:rsidRDefault="00AD3863" w:rsidP="00AD3863">
      <w:pPr>
        <w:ind w:firstLine="708"/>
        <w:jc w:val="both"/>
        <w:rPr>
          <w:rFonts w:ascii="Calibri" w:hAnsi="Calibri" w:cs="Calibri"/>
          <w:color w:val="404040" w:themeColor="text1" w:themeTint="BF"/>
          <w:sz w:val="26"/>
          <w:szCs w:val="26"/>
        </w:rPr>
      </w:pPr>
      <w:r w:rsidRPr="00E951B1">
        <w:rPr>
          <w:rFonts w:ascii="Calibri" w:hAnsi="Calibri" w:cs="Calibri"/>
          <w:color w:val="404040" w:themeColor="text1" w:themeTint="BF"/>
          <w:sz w:val="26"/>
          <w:szCs w:val="26"/>
        </w:rPr>
        <w:t xml:space="preserve">De lo expuesto por </w:t>
      </w:r>
      <w:r w:rsidR="00E5792C" w:rsidRPr="00E951B1">
        <w:rPr>
          <w:rFonts w:ascii="Calibri" w:hAnsi="Calibri" w:cs="Calibri"/>
          <w:color w:val="404040" w:themeColor="text1" w:themeTint="BF"/>
          <w:sz w:val="26"/>
          <w:szCs w:val="26"/>
        </w:rPr>
        <w:t>e</w:t>
      </w:r>
      <w:r w:rsidRPr="00E951B1">
        <w:rPr>
          <w:rFonts w:ascii="Calibri" w:hAnsi="Calibri" w:cs="Calibri"/>
          <w:color w:val="404040" w:themeColor="text1" w:themeTint="BF"/>
          <w:sz w:val="26"/>
          <w:szCs w:val="26"/>
        </w:rPr>
        <w:t>l actor en su escrito de demanda, así como de las constancias que integran la presente causa administrativa, se desprende que el Agente de Tránsito de nombre</w:t>
      </w:r>
      <w:r w:rsidR="00E5792C" w:rsidRPr="00E951B1">
        <w:rPr>
          <w:rFonts w:ascii="Calibri" w:hAnsi="Calibri" w:cs="Calibri"/>
          <w:color w:val="404040" w:themeColor="text1" w:themeTint="BF"/>
          <w:sz w:val="26"/>
          <w:szCs w:val="26"/>
        </w:rPr>
        <w:t xml:space="preserve"> </w:t>
      </w:r>
      <w:r w:rsidR="002E047D">
        <w:rPr>
          <w:rFonts w:ascii="Calibri" w:hAnsi="Calibri" w:cs="Calibri"/>
          <w:color w:val="404040" w:themeColor="text1" w:themeTint="BF"/>
          <w:sz w:val="26"/>
          <w:szCs w:val="26"/>
        </w:rPr>
        <w:t>*****</w:t>
      </w:r>
      <w:r w:rsidRPr="00E951B1">
        <w:rPr>
          <w:rFonts w:ascii="Calibri" w:hAnsi="Calibri" w:cs="Calibri"/>
          <w:color w:val="404040" w:themeColor="text1" w:themeTint="BF"/>
          <w:sz w:val="26"/>
          <w:szCs w:val="26"/>
        </w:rPr>
        <w:t>, con fecha 8 ocho de</w:t>
      </w:r>
      <w:r w:rsidR="00E5792C" w:rsidRPr="00E951B1">
        <w:rPr>
          <w:rFonts w:ascii="Calibri" w:hAnsi="Calibri" w:cs="Calibri"/>
          <w:color w:val="404040" w:themeColor="text1" w:themeTint="BF"/>
          <w:sz w:val="26"/>
          <w:szCs w:val="26"/>
        </w:rPr>
        <w:t xml:space="preserve"> agosto</w:t>
      </w:r>
      <w:r w:rsidRPr="00E951B1">
        <w:rPr>
          <w:rFonts w:ascii="Calibri" w:hAnsi="Calibri" w:cs="Calibri"/>
          <w:color w:val="404040" w:themeColor="text1" w:themeTint="BF"/>
          <w:sz w:val="26"/>
          <w:szCs w:val="26"/>
        </w:rPr>
        <w:t xml:space="preserve"> del año 201</w:t>
      </w:r>
      <w:r w:rsidR="00E5792C" w:rsidRPr="00E951B1">
        <w:rPr>
          <w:rFonts w:ascii="Calibri" w:hAnsi="Calibri" w:cs="Calibri"/>
          <w:color w:val="404040" w:themeColor="text1" w:themeTint="BF"/>
          <w:sz w:val="26"/>
          <w:szCs w:val="26"/>
        </w:rPr>
        <w:t>7</w:t>
      </w:r>
      <w:r w:rsidRPr="00E951B1">
        <w:rPr>
          <w:rFonts w:ascii="Calibri" w:hAnsi="Calibri" w:cs="Calibri"/>
          <w:color w:val="404040" w:themeColor="text1" w:themeTint="BF"/>
          <w:sz w:val="26"/>
          <w:szCs w:val="26"/>
        </w:rPr>
        <w:t xml:space="preserve"> dos mil </w:t>
      </w:r>
      <w:r w:rsidR="00E5792C" w:rsidRPr="00E951B1">
        <w:rPr>
          <w:rFonts w:ascii="Calibri" w:hAnsi="Calibri" w:cs="Calibri"/>
          <w:color w:val="404040" w:themeColor="text1" w:themeTint="BF"/>
          <w:sz w:val="26"/>
          <w:szCs w:val="26"/>
        </w:rPr>
        <w:t>d</w:t>
      </w:r>
      <w:r w:rsidRPr="00E951B1">
        <w:rPr>
          <w:rFonts w:ascii="Calibri" w:hAnsi="Calibri" w:cs="Calibri"/>
          <w:color w:val="404040" w:themeColor="text1" w:themeTint="BF"/>
          <w:sz w:val="26"/>
          <w:szCs w:val="26"/>
        </w:rPr>
        <w:t>i</w:t>
      </w:r>
      <w:r w:rsidR="00E5792C" w:rsidRPr="00E951B1">
        <w:rPr>
          <w:rFonts w:ascii="Calibri" w:hAnsi="Calibri" w:cs="Calibri"/>
          <w:color w:val="404040" w:themeColor="text1" w:themeTint="BF"/>
          <w:sz w:val="26"/>
          <w:szCs w:val="26"/>
        </w:rPr>
        <w:t>ecisiet</w:t>
      </w:r>
      <w:r w:rsidRPr="00E951B1">
        <w:rPr>
          <w:rFonts w:ascii="Calibri" w:hAnsi="Calibri" w:cs="Calibri"/>
          <w:color w:val="404040" w:themeColor="text1" w:themeTint="BF"/>
          <w:sz w:val="26"/>
          <w:szCs w:val="26"/>
        </w:rPr>
        <w:t>e, levantó al ciudadan</w:t>
      </w:r>
      <w:r w:rsidR="00E5792C" w:rsidRPr="00E951B1">
        <w:rPr>
          <w:rFonts w:ascii="Calibri" w:hAnsi="Calibri" w:cs="Calibri"/>
          <w:color w:val="404040" w:themeColor="text1" w:themeTint="BF"/>
          <w:sz w:val="26"/>
          <w:szCs w:val="26"/>
        </w:rPr>
        <w:t>o</w:t>
      </w:r>
      <w:r w:rsidRPr="00E951B1">
        <w:rPr>
          <w:rFonts w:ascii="Calibri" w:hAnsi="Calibri" w:cs="Calibri"/>
          <w:color w:val="404040" w:themeColor="text1" w:themeTint="BF"/>
          <w:sz w:val="26"/>
          <w:szCs w:val="26"/>
        </w:rPr>
        <w:t xml:space="preserve"> </w:t>
      </w:r>
      <w:r w:rsidR="002E047D">
        <w:rPr>
          <w:rFonts w:ascii="Calibri" w:hAnsi="Calibri" w:cs="Calibri"/>
          <w:color w:val="404040" w:themeColor="text1" w:themeTint="BF"/>
          <w:sz w:val="26"/>
          <w:szCs w:val="26"/>
        </w:rPr>
        <w:t>*****</w:t>
      </w:r>
      <w:r w:rsidRPr="00E951B1">
        <w:rPr>
          <w:rFonts w:ascii="Calibri" w:hAnsi="Calibri" w:cs="Calibri"/>
          <w:color w:val="404040" w:themeColor="text1" w:themeTint="BF"/>
          <w:sz w:val="26"/>
          <w:szCs w:val="26"/>
        </w:rPr>
        <w:t>, el acta de infracción con número</w:t>
      </w:r>
      <w:r w:rsidR="00E5792C" w:rsidRPr="00E951B1">
        <w:rPr>
          <w:rFonts w:ascii="Calibri" w:hAnsi="Calibri" w:cs="Calibri"/>
          <w:color w:val="404040" w:themeColor="text1" w:themeTint="BF"/>
          <w:sz w:val="26"/>
          <w:szCs w:val="26"/>
        </w:rPr>
        <w:t xml:space="preserve"> T-5694498 (T guion cinco-seis-nueve-cuatro-cuatro-nueve-ocho), </w:t>
      </w:r>
      <w:r w:rsidRPr="00E951B1">
        <w:rPr>
          <w:rFonts w:ascii="Calibri" w:hAnsi="Calibri" w:cs="Calibri"/>
          <w:color w:val="404040" w:themeColor="text1" w:themeTint="BF"/>
          <w:sz w:val="26"/>
          <w:szCs w:val="26"/>
        </w:rPr>
        <w:t>en el lugar ubicado en</w:t>
      </w:r>
      <w:r w:rsidR="008C3C46" w:rsidRPr="00E951B1">
        <w:rPr>
          <w:rFonts w:ascii="Calibri" w:hAnsi="Calibri" w:cs="Calibri"/>
          <w:color w:val="404040" w:themeColor="text1" w:themeTint="BF"/>
          <w:sz w:val="26"/>
          <w:szCs w:val="26"/>
        </w:rPr>
        <w:t>:</w:t>
      </w:r>
      <w:r w:rsidRPr="00E951B1">
        <w:rPr>
          <w:rFonts w:ascii="Calibri" w:hAnsi="Calibri" w:cs="Calibri"/>
          <w:color w:val="404040" w:themeColor="text1" w:themeTint="BF"/>
          <w:sz w:val="26"/>
          <w:szCs w:val="26"/>
        </w:rPr>
        <w:t xml:space="preserve"> </w:t>
      </w:r>
      <w:r w:rsidRPr="00E951B1">
        <w:rPr>
          <w:rFonts w:ascii="Calibri" w:hAnsi="Calibri" w:cs="Calibri"/>
          <w:i/>
          <w:iCs/>
          <w:color w:val="404040" w:themeColor="text1" w:themeTint="BF"/>
          <w:sz w:val="26"/>
          <w:szCs w:val="26"/>
        </w:rPr>
        <w:t>“</w:t>
      </w:r>
      <w:proofErr w:type="spellStart"/>
      <w:r w:rsidRPr="00E951B1">
        <w:rPr>
          <w:rFonts w:ascii="Calibri" w:hAnsi="Calibri" w:cs="Calibri"/>
          <w:i/>
          <w:iCs/>
          <w:color w:val="404040" w:themeColor="text1" w:themeTint="BF"/>
          <w:sz w:val="26"/>
          <w:szCs w:val="26"/>
        </w:rPr>
        <w:t>Blvd</w:t>
      </w:r>
      <w:proofErr w:type="spellEnd"/>
      <w:r w:rsidR="00E5792C" w:rsidRPr="00E951B1">
        <w:rPr>
          <w:rFonts w:ascii="Calibri" w:hAnsi="Calibri" w:cs="Calibri"/>
          <w:i/>
          <w:iCs/>
          <w:color w:val="404040" w:themeColor="text1" w:themeTint="BF"/>
          <w:sz w:val="26"/>
          <w:szCs w:val="26"/>
        </w:rPr>
        <w:t>.</w:t>
      </w:r>
      <w:r w:rsidRPr="00E951B1">
        <w:rPr>
          <w:rFonts w:ascii="Calibri" w:hAnsi="Calibri" w:cs="Calibri"/>
          <w:i/>
          <w:iCs/>
          <w:color w:val="404040" w:themeColor="text1" w:themeTint="BF"/>
          <w:sz w:val="26"/>
          <w:szCs w:val="26"/>
        </w:rPr>
        <w:t xml:space="preserve"> </w:t>
      </w:r>
      <w:r w:rsidR="00E5792C" w:rsidRPr="00E951B1">
        <w:rPr>
          <w:rFonts w:ascii="Calibri" w:hAnsi="Calibri" w:cs="Calibri"/>
          <w:i/>
          <w:iCs/>
          <w:color w:val="404040" w:themeColor="text1" w:themeTint="BF"/>
          <w:sz w:val="26"/>
          <w:szCs w:val="26"/>
        </w:rPr>
        <w:t>Paseo de Jerez”;</w:t>
      </w:r>
      <w:r w:rsidRPr="00E951B1">
        <w:rPr>
          <w:rFonts w:ascii="Calibri" w:hAnsi="Calibri" w:cs="Calibri"/>
          <w:i/>
          <w:iCs/>
          <w:color w:val="404040" w:themeColor="text1" w:themeTint="BF"/>
          <w:sz w:val="26"/>
          <w:szCs w:val="26"/>
        </w:rPr>
        <w:t xml:space="preserve"> </w:t>
      </w:r>
      <w:r w:rsidRPr="00E951B1">
        <w:rPr>
          <w:rFonts w:ascii="Calibri" w:hAnsi="Calibri" w:cs="Calibri"/>
          <w:iCs/>
          <w:color w:val="404040" w:themeColor="text1" w:themeTint="BF"/>
          <w:sz w:val="26"/>
          <w:szCs w:val="26"/>
        </w:rPr>
        <w:t>con circulación de</w:t>
      </w:r>
      <w:r w:rsidR="007975BC" w:rsidRPr="00E951B1">
        <w:rPr>
          <w:rFonts w:ascii="Calibri" w:hAnsi="Calibri" w:cs="Calibri"/>
          <w:iCs/>
          <w:color w:val="404040" w:themeColor="text1" w:themeTint="BF"/>
          <w:sz w:val="26"/>
          <w:szCs w:val="26"/>
        </w:rPr>
        <w:t xml:space="preserve"> </w:t>
      </w:r>
      <w:r w:rsidR="00A575E2" w:rsidRPr="00E951B1">
        <w:rPr>
          <w:rFonts w:ascii="Calibri" w:hAnsi="Calibri" w:cs="Calibri"/>
          <w:i/>
          <w:iCs/>
          <w:color w:val="404040" w:themeColor="text1" w:themeTint="BF"/>
          <w:sz w:val="26"/>
          <w:szCs w:val="26"/>
        </w:rPr>
        <w:t>“</w:t>
      </w:r>
      <w:r w:rsidR="007975BC" w:rsidRPr="00E951B1">
        <w:rPr>
          <w:rFonts w:ascii="Calibri" w:hAnsi="Calibri" w:cs="Calibri"/>
          <w:i/>
          <w:iCs/>
          <w:color w:val="404040" w:themeColor="text1" w:themeTint="BF"/>
          <w:sz w:val="26"/>
          <w:szCs w:val="26"/>
        </w:rPr>
        <w:t>sur a norte</w:t>
      </w:r>
      <w:r w:rsidR="00A575E2" w:rsidRPr="00E951B1">
        <w:rPr>
          <w:rFonts w:ascii="Calibri" w:hAnsi="Calibri" w:cs="Calibri"/>
          <w:i/>
          <w:iCs/>
          <w:color w:val="404040" w:themeColor="text1" w:themeTint="BF"/>
          <w:sz w:val="26"/>
          <w:szCs w:val="26"/>
        </w:rPr>
        <w:t>”</w:t>
      </w:r>
      <w:r w:rsidRPr="00E951B1">
        <w:rPr>
          <w:rFonts w:ascii="Calibri" w:hAnsi="Calibri" w:cs="Calibri"/>
          <w:iCs/>
          <w:color w:val="404040" w:themeColor="text1" w:themeTint="BF"/>
          <w:sz w:val="26"/>
          <w:szCs w:val="26"/>
        </w:rPr>
        <w:t>, de la</w:t>
      </w:r>
      <w:r w:rsidRPr="00E951B1">
        <w:rPr>
          <w:rFonts w:ascii="Calibri" w:hAnsi="Calibri" w:cs="Calibri"/>
          <w:color w:val="404040" w:themeColor="text1" w:themeTint="BF"/>
          <w:sz w:val="26"/>
          <w:szCs w:val="26"/>
        </w:rPr>
        <w:t xml:space="preserve"> colonia </w:t>
      </w:r>
      <w:r w:rsidR="00A575E2" w:rsidRPr="00E951B1">
        <w:rPr>
          <w:rFonts w:ascii="Calibri" w:hAnsi="Calibri" w:cs="Calibri"/>
          <w:i/>
          <w:color w:val="404040" w:themeColor="text1" w:themeTint="BF"/>
          <w:sz w:val="26"/>
          <w:szCs w:val="26"/>
        </w:rPr>
        <w:t>“</w:t>
      </w:r>
      <w:r w:rsidR="007975BC" w:rsidRPr="00E951B1">
        <w:rPr>
          <w:rFonts w:ascii="Calibri" w:hAnsi="Calibri" w:cs="Calibri"/>
          <w:i/>
          <w:color w:val="404040" w:themeColor="text1" w:themeTint="BF"/>
          <w:sz w:val="26"/>
          <w:szCs w:val="26"/>
        </w:rPr>
        <w:t>Cerrito de Jerez</w:t>
      </w:r>
      <w:r w:rsidR="00A575E2" w:rsidRPr="00E951B1">
        <w:rPr>
          <w:rFonts w:ascii="Calibri" w:hAnsi="Calibri" w:cs="Calibri"/>
          <w:i/>
          <w:color w:val="404040" w:themeColor="text1" w:themeTint="BF"/>
          <w:sz w:val="26"/>
          <w:szCs w:val="26"/>
        </w:rPr>
        <w:t>”</w:t>
      </w:r>
      <w:r w:rsidRPr="00E951B1">
        <w:rPr>
          <w:rFonts w:ascii="Calibri" w:hAnsi="Calibri" w:cs="Calibri"/>
          <w:color w:val="404040" w:themeColor="text1" w:themeTint="BF"/>
          <w:sz w:val="26"/>
          <w:szCs w:val="26"/>
        </w:rPr>
        <w:t xml:space="preserve">, de esta ciudad; con motivos de: </w:t>
      </w:r>
      <w:r w:rsidRPr="00E951B1">
        <w:rPr>
          <w:rFonts w:ascii="Calibri" w:hAnsi="Calibri" w:cs="Calibri"/>
          <w:i/>
          <w:iCs/>
          <w:color w:val="404040" w:themeColor="text1" w:themeTint="BF"/>
          <w:sz w:val="26"/>
          <w:szCs w:val="26"/>
        </w:rPr>
        <w:t xml:space="preserve">“Por </w:t>
      </w:r>
      <w:r w:rsidR="007975BC" w:rsidRPr="00E951B1">
        <w:rPr>
          <w:rFonts w:ascii="Calibri" w:hAnsi="Calibri" w:cs="Calibri"/>
          <w:i/>
          <w:iCs/>
          <w:color w:val="404040" w:themeColor="text1" w:themeTint="BF"/>
          <w:sz w:val="26"/>
          <w:szCs w:val="26"/>
        </w:rPr>
        <w:t>traer entre sus manos equipo de comunicación móvil (Teléfono celular)</w:t>
      </w:r>
      <w:r w:rsidRPr="00E951B1">
        <w:rPr>
          <w:rFonts w:ascii="Calibri" w:hAnsi="Calibri" w:cs="Calibri"/>
          <w:i/>
          <w:iCs/>
          <w:color w:val="404040" w:themeColor="text1" w:themeTint="BF"/>
          <w:sz w:val="26"/>
          <w:szCs w:val="26"/>
        </w:rPr>
        <w:t xml:space="preserve">”; </w:t>
      </w:r>
      <w:r w:rsidRPr="00E951B1">
        <w:rPr>
          <w:rFonts w:ascii="Calibri" w:hAnsi="Calibri" w:cs="Calibri"/>
          <w:iCs/>
          <w:color w:val="404040" w:themeColor="text1" w:themeTint="BF"/>
          <w:sz w:val="26"/>
          <w:szCs w:val="26"/>
        </w:rPr>
        <w:t xml:space="preserve">y </w:t>
      </w:r>
      <w:r w:rsidR="007975BC" w:rsidRPr="00E951B1">
        <w:rPr>
          <w:rFonts w:ascii="Calibri" w:hAnsi="Calibri" w:cs="Calibri"/>
          <w:iCs/>
          <w:color w:val="404040" w:themeColor="text1" w:themeTint="BF"/>
          <w:sz w:val="26"/>
          <w:szCs w:val="26"/>
        </w:rPr>
        <w:t>por:</w:t>
      </w:r>
      <w:r w:rsidR="007975BC" w:rsidRPr="00E951B1">
        <w:rPr>
          <w:rFonts w:ascii="Calibri" w:hAnsi="Calibri" w:cs="Calibri"/>
          <w:i/>
          <w:iCs/>
          <w:color w:val="404040" w:themeColor="text1" w:themeTint="BF"/>
          <w:sz w:val="26"/>
          <w:szCs w:val="26"/>
        </w:rPr>
        <w:t xml:space="preserve"> </w:t>
      </w:r>
      <w:r w:rsidRPr="00E951B1">
        <w:rPr>
          <w:rFonts w:ascii="Calibri" w:hAnsi="Calibri" w:cs="Calibri"/>
          <w:i/>
          <w:iCs/>
          <w:color w:val="404040" w:themeColor="text1" w:themeTint="BF"/>
          <w:sz w:val="26"/>
          <w:szCs w:val="26"/>
        </w:rPr>
        <w:t>“</w:t>
      </w:r>
      <w:r w:rsidR="007975BC" w:rsidRPr="00E951B1">
        <w:rPr>
          <w:rFonts w:ascii="Calibri" w:hAnsi="Calibri" w:cs="Calibri"/>
          <w:i/>
          <w:iCs/>
          <w:color w:val="404040" w:themeColor="text1" w:themeTint="BF"/>
          <w:sz w:val="26"/>
          <w:szCs w:val="26"/>
        </w:rPr>
        <w:t xml:space="preserve">conducir </w:t>
      </w:r>
      <w:r w:rsidRPr="00E951B1">
        <w:rPr>
          <w:rFonts w:ascii="Calibri" w:hAnsi="Calibri" w:cs="Calibri"/>
          <w:i/>
          <w:iCs/>
          <w:color w:val="404040" w:themeColor="text1" w:themeTint="BF"/>
          <w:sz w:val="26"/>
          <w:szCs w:val="26"/>
        </w:rPr>
        <w:t>vehículo</w:t>
      </w:r>
      <w:r w:rsidR="007975BC" w:rsidRPr="00E951B1">
        <w:rPr>
          <w:rFonts w:ascii="Calibri" w:hAnsi="Calibri" w:cs="Calibri"/>
          <w:i/>
          <w:iCs/>
          <w:color w:val="404040" w:themeColor="text1" w:themeTint="BF"/>
          <w:sz w:val="26"/>
          <w:szCs w:val="26"/>
        </w:rPr>
        <w:t xml:space="preserve"> con la licencia vencida</w:t>
      </w:r>
      <w:r w:rsidRPr="00E951B1">
        <w:rPr>
          <w:rFonts w:ascii="Calibri" w:hAnsi="Calibri" w:cs="Calibri"/>
          <w:i/>
          <w:iCs/>
          <w:color w:val="404040" w:themeColor="text1" w:themeTint="BF"/>
          <w:sz w:val="26"/>
          <w:szCs w:val="26"/>
        </w:rPr>
        <w:t xml:space="preserve">”; </w:t>
      </w:r>
      <w:r w:rsidRPr="00E951B1">
        <w:rPr>
          <w:rFonts w:ascii="Calibri" w:hAnsi="Calibri" w:cs="Calibri"/>
          <w:iCs/>
          <w:color w:val="404040" w:themeColor="text1" w:themeTint="BF"/>
          <w:sz w:val="26"/>
          <w:szCs w:val="26"/>
        </w:rPr>
        <w:t xml:space="preserve">como referencia expresó: </w:t>
      </w:r>
      <w:r w:rsidRPr="00E951B1">
        <w:rPr>
          <w:rFonts w:ascii="Calibri" w:hAnsi="Calibri" w:cs="Calibri"/>
          <w:i/>
          <w:iCs/>
          <w:color w:val="404040" w:themeColor="text1" w:themeTint="BF"/>
          <w:sz w:val="26"/>
          <w:szCs w:val="26"/>
        </w:rPr>
        <w:t>“</w:t>
      </w:r>
      <w:r w:rsidR="005F3129" w:rsidRPr="00E951B1">
        <w:rPr>
          <w:rFonts w:ascii="Calibri" w:hAnsi="Calibri" w:cs="Calibri"/>
          <w:i/>
          <w:iCs/>
          <w:color w:val="404040" w:themeColor="text1" w:themeTint="BF"/>
          <w:sz w:val="26"/>
          <w:szCs w:val="26"/>
        </w:rPr>
        <w:t>Araucaria</w:t>
      </w:r>
      <w:r w:rsidRPr="00E951B1">
        <w:rPr>
          <w:rFonts w:ascii="Calibri" w:hAnsi="Calibri" w:cs="Calibri"/>
          <w:i/>
          <w:iCs/>
          <w:color w:val="404040" w:themeColor="text1" w:themeTint="BF"/>
          <w:sz w:val="26"/>
          <w:szCs w:val="26"/>
        </w:rPr>
        <w:t>”;</w:t>
      </w:r>
      <w:r w:rsidRPr="00E951B1">
        <w:rPr>
          <w:rFonts w:ascii="Calibri" w:hAnsi="Calibri" w:cs="Calibri"/>
          <w:iCs/>
          <w:color w:val="404040" w:themeColor="text1" w:themeTint="BF"/>
          <w:sz w:val="26"/>
          <w:szCs w:val="26"/>
        </w:rPr>
        <w:t xml:space="preserve"> en el espacio de ubicación de señalamiento vial oficial </w:t>
      </w:r>
      <w:r w:rsidR="005F3129" w:rsidRPr="00E951B1">
        <w:rPr>
          <w:rFonts w:ascii="Calibri" w:hAnsi="Calibri" w:cs="Calibri"/>
          <w:iCs/>
          <w:color w:val="404040" w:themeColor="text1" w:themeTint="BF"/>
          <w:sz w:val="26"/>
          <w:szCs w:val="26"/>
        </w:rPr>
        <w:t xml:space="preserve">no </w:t>
      </w:r>
      <w:r w:rsidRPr="00E951B1">
        <w:rPr>
          <w:rFonts w:ascii="Calibri" w:hAnsi="Calibri" w:cs="Calibri"/>
          <w:iCs/>
          <w:color w:val="404040" w:themeColor="text1" w:themeTint="BF"/>
          <w:sz w:val="26"/>
          <w:szCs w:val="26"/>
        </w:rPr>
        <w:t>escribió</w:t>
      </w:r>
      <w:r w:rsidR="005F3129" w:rsidRPr="00E951B1">
        <w:rPr>
          <w:rFonts w:ascii="Calibri" w:hAnsi="Calibri" w:cs="Calibri"/>
          <w:iCs/>
          <w:color w:val="404040" w:themeColor="text1" w:themeTint="BF"/>
          <w:sz w:val="26"/>
          <w:szCs w:val="26"/>
        </w:rPr>
        <w:t xml:space="preserve"> dato alguno</w:t>
      </w:r>
      <w:r w:rsidRPr="00E951B1">
        <w:rPr>
          <w:rFonts w:ascii="Calibri" w:hAnsi="Calibri" w:cs="Calibri"/>
          <w:iCs/>
          <w:color w:val="404040" w:themeColor="text1" w:themeTint="BF"/>
          <w:sz w:val="26"/>
          <w:szCs w:val="26"/>
        </w:rPr>
        <w:t xml:space="preserve">; redactando en el espacio destinado a narrar como fue detectada la infracción: </w:t>
      </w:r>
      <w:r w:rsidRPr="00E951B1">
        <w:rPr>
          <w:rFonts w:ascii="Calibri" w:hAnsi="Calibri" w:cs="Calibri"/>
          <w:i/>
          <w:iCs/>
          <w:color w:val="404040" w:themeColor="text1" w:themeTint="BF"/>
          <w:sz w:val="26"/>
          <w:szCs w:val="26"/>
        </w:rPr>
        <w:t>“</w:t>
      </w:r>
      <w:r w:rsidR="005F3129" w:rsidRPr="00E951B1">
        <w:rPr>
          <w:rFonts w:ascii="Calibri" w:hAnsi="Calibri" w:cs="Calibri"/>
          <w:i/>
          <w:iCs/>
          <w:color w:val="404040" w:themeColor="text1" w:themeTint="BF"/>
          <w:sz w:val="26"/>
          <w:szCs w:val="26"/>
        </w:rPr>
        <w:t>Detecte un vehículo el cual el conductor traía entre sus manos equipo de radiocomunicación móvil (teléfono celular)</w:t>
      </w:r>
      <w:r w:rsidRPr="00E951B1">
        <w:rPr>
          <w:rFonts w:ascii="Calibri" w:hAnsi="Calibri" w:cs="Calibri"/>
          <w:i/>
          <w:iCs/>
          <w:color w:val="404040" w:themeColor="text1" w:themeTint="BF"/>
          <w:sz w:val="26"/>
          <w:szCs w:val="26"/>
        </w:rPr>
        <w:t>”</w:t>
      </w:r>
      <w:r w:rsidRPr="00E951B1">
        <w:rPr>
          <w:rFonts w:ascii="Calibri" w:hAnsi="Calibri" w:cs="Calibri"/>
          <w:iCs/>
          <w:color w:val="404040" w:themeColor="text1" w:themeTint="BF"/>
          <w:sz w:val="26"/>
          <w:szCs w:val="26"/>
        </w:rPr>
        <w:t>;</w:t>
      </w:r>
      <w:r w:rsidRPr="00E951B1">
        <w:rPr>
          <w:rFonts w:ascii="Calibri" w:hAnsi="Calibri" w:cs="Calibri"/>
          <w:i/>
          <w:iCs/>
          <w:color w:val="404040" w:themeColor="text1" w:themeTint="BF"/>
          <w:sz w:val="26"/>
          <w:szCs w:val="26"/>
        </w:rPr>
        <w:t xml:space="preserve"> </w:t>
      </w:r>
      <w:r w:rsidRPr="00E951B1">
        <w:rPr>
          <w:rFonts w:ascii="Calibri" w:hAnsi="Calibri" w:cs="Calibri"/>
          <w:iCs/>
          <w:color w:val="404040" w:themeColor="text1" w:themeTint="BF"/>
          <w:sz w:val="26"/>
          <w:szCs w:val="26"/>
        </w:rPr>
        <w:t>r</w:t>
      </w:r>
      <w:r w:rsidRPr="00E951B1">
        <w:rPr>
          <w:rFonts w:ascii="Calibri" w:hAnsi="Calibri" w:cs="Calibri"/>
          <w:color w:val="404040" w:themeColor="text1" w:themeTint="BF"/>
          <w:sz w:val="26"/>
          <w:szCs w:val="26"/>
        </w:rPr>
        <w:t xml:space="preserve">ecogiendo en garantía del pago de la infracción, </w:t>
      </w:r>
      <w:r w:rsidR="005F3129" w:rsidRPr="00E951B1">
        <w:rPr>
          <w:rFonts w:ascii="Calibri" w:hAnsi="Calibri" w:cs="Calibri"/>
          <w:color w:val="404040" w:themeColor="text1" w:themeTint="BF"/>
          <w:sz w:val="26"/>
          <w:szCs w:val="26"/>
        </w:rPr>
        <w:t>l</w:t>
      </w:r>
      <w:r w:rsidRPr="00E951B1">
        <w:rPr>
          <w:rFonts w:ascii="Calibri" w:hAnsi="Calibri" w:cs="Calibri"/>
          <w:color w:val="404040" w:themeColor="text1" w:themeTint="BF"/>
          <w:sz w:val="26"/>
          <w:szCs w:val="26"/>
        </w:rPr>
        <w:t xml:space="preserve">a </w:t>
      </w:r>
      <w:r w:rsidR="005F3129" w:rsidRPr="00E951B1">
        <w:rPr>
          <w:rFonts w:ascii="Calibri" w:hAnsi="Calibri" w:cs="Calibri"/>
          <w:color w:val="404040" w:themeColor="text1" w:themeTint="BF"/>
          <w:sz w:val="26"/>
          <w:szCs w:val="26"/>
        </w:rPr>
        <w:t>tarjet</w:t>
      </w:r>
      <w:r w:rsidRPr="00E951B1">
        <w:rPr>
          <w:rFonts w:ascii="Calibri" w:hAnsi="Calibri" w:cs="Calibri"/>
          <w:color w:val="404040" w:themeColor="text1" w:themeTint="BF"/>
          <w:sz w:val="26"/>
          <w:szCs w:val="26"/>
        </w:rPr>
        <w:t xml:space="preserve">a de circulación del vehículo, según </w:t>
      </w:r>
      <w:r w:rsidR="005F3129" w:rsidRPr="00E951B1">
        <w:rPr>
          <w:rFonts w:ascii="Calibri" w:hAnsi="Calibri" w:cs="Calibri"/>
          <w:color w:val="404040" w:themeColor="text1" w:themeTint="BF"/>
          <w:sz w:val="26"/>
          <w:szCs w:val="26"/>
        </w:rPr>
        <w:t>se desprende de la propia boleta de infracción</w:t>
      </w:r>
      <w:r w:rsidRPr="00E951B1">
        <w:rPr>
          <w:rFonts w:ascii="Calibri" w:hAnsi="Calibri" w:cs="Calibri"/>
          <w:color w:val="404040" w:themeColor="text1" w:themeTint="BF"/>
          <w:sz w:val="26"/>
          <w:szCs w:val="26"/>
        </w:rPr>
        <w:t>. . . . . . . . . . . . . . . . . . . . . . . . . . .</w:t>
      </w:r>
      <w:r w:rsidR="008C3C46" w:rsidRPr="00E951B1">
        <w:rPr>
          <w:rFonts w:ascii="Calibri" w:hAnsi="Calibri" w:cs="Calibri"/>
          <w:color w:val="404040" w:themeColor="text1" w:themeTint="BF"/>
          <w:sz w:val="26"/>
          <w:szCs w:val="26"/>
        </w:rPr>
        <w:t xml:space="preserve"> . . . . . </w:t>
      </w:r>
    </w:p>
    <w:p w:rsidR="00AD3863" w:rsidRPr="00E951B1" w:rsidRDefault="00AD3863" w:rsidP="00AD3863">
      <w:pPr>
        <w:pStyle w:val="Textoindependiente"/>
        <w:tabs>
          <w:tab w:val="left" w:pos="3594"/>
        </w:tabs>
        <w:rPr>
          <w:rFonts w:ascii="Calibri" w:hAnsi="Calibri" w:cs="Calibri"/>
          <w:color w:val="404040" w:themeColor="text1" w:themeTint="BF"/>
          <w:sz w:val="26"/>
          <w:szCs w:val="26"/>
          <w:lang w:val="es-ES"/>
        </w:rPr>
      </w:pPr>
    </w:p>
    <w:p w:rsidR="00AD3863" w:rsidRPr="00E951B1" w:rsidRDefault="00AD3863" w:rsidP="00AD3863">
      <w:pPr>
        <w:pStyle w:val="Textoindependiente"/>
        <w:tabs>
          <w:tab w:val="left" w:pos="3594"/>
        </w:tabs>
        <w:rPr>
          <w:rFonts w:ascii="Calibri" w:hAnsi="Calibri" w:cs="Calibri"/>
          <w:iCs/>
          <w:color w:val="404040" w:themeColor="text1" w:themeTint="BF"/>
          <w:sz w:val="26"/>
          <w:szCs w:val="26"/>
        </w:rPr>
      </w:pPr>
      <w:r w:rsidRPr="00E951B1">
        <w:rPr>
          <w:rFonts w:ascii="Calibri" w:hAnsi="Calibri" w:cs="Calibri"/>
          <w:color w:val="404040" w:themeColor="text1" w:themeTint="BF"/>
          <w:sz w:val="26"/>
          <w:szCs w:val="26"/>
        </w:rPr>
        <w:t xml:space="preserve">            Acto que </w:t>
      </w:r>
      <w:r w:rsidR="004204D7" w:rsidRPr="00E951B1">
        <w:rPr>
          <w:rFonts w:ascii="Calibri" w:hAnsi="Calibri" w:cs="Calibri"/>
          <w:color w:val="404040" w:themeColor="text1" w:themeTint="BF"/>
          <w:sz w:val="26"/>
          <w:szCs w:val="26"/>
        </w:rPr>
        <w:t>e</w:t>
      </w:r>
      <w:r w:rsidRPr="00E951B1">
        <w:rPr>
          <w:rFonts w:ascii="Calibri" w:hAnsi="Calibri" w:cs="Calibri"/>
          <w:color w:val="404040" w:themeColor="text1" w:themeTint="BF"/>
          <w:sz w:val="26"/>
          <w:szCs w:val="26"/>
        </w:rPr>
        <w:t>l justiciable considera ilegal, pues estima que la bole</w:t>
      </w:r>
      <w:r w:rsidRPr="00E951B1">
        <w:rPr>
          <w:rFonts w:ascii="Calibri" w:hAnsi="Calibri" w:cs="Calibri"/>
          <w:iCs/>
          <w:color w:val="404040" w:themeColor="text1" w:themeTint="BF"/>
          <w:sz w:val="26"/>
          <w:szCs w:val="26"/>
        </w:rPr>
        <w:t xml:space="preserve">ta está indebidamente fundada y motivada, además de </w:t>
      </w:r>
      <w:r w:rsidRPr="00E951B1">
        <w:rPr>
          <w:rFonts w:ascii="Calibri" w:hAnsi="Calibri" w:cs="Calibri"/>
          <w:b/>
          <w:iCs/>
          <w:color w:val="404040" w:themeColor="text1" w:themeTint="BF"/>
          <w:sz w:val="26"/>
          <w:szCs w:val="26"/>
        </w:rPr>
        <w:t>negar, lisa y llanamente</w:t>
      </w:r>
      <w:r w:rsidRPr="00E951B1">
        <w:rPr>
          <w:rFonts w:ascii="Calibri" w:hAnsi="Calibri" w:cs="Calibri"/>
          <w:iCs/>
          <w:color w:val="404040" w:themeColor="text1" w:themeTint="BF"/>
          <w:sz w:val="26"/>
          <w:szCs w:val="26"/>
        </w:rPr>
        <w:t xml:space="preserve">, haber incurrido en los hechos que se le imputan. . . . . . . . . . . . .  . . . . . . . . . . . . . . . . . . . . </w:t>
      </w:r>
    </w:p>
    <w:p w:rsidR="00AD3863" w:rsidRPr="00E951B1" w:rsidRDefault="00AD3863" w:rsidP="00AD3863">
      <w:pPr>
        <w:pStyle w:val="Textoindependiente"/>
        <w:tabs>
          <w:tab w:val="left" w:pos="3594"/>
        </w:tabs>
        <w:rPr>
          <w:rFonts w:ascii="Calibri" w:hAnsi="Calibri" w:cs="Calibri"/>
          <w:iCs/>
          <w:color w:val="404040" w:themeColor="text1" w:themeTint="BF"/>
          <w:sz w:val="26"/>
          <w:szCs w:val="26"/>
        </w:rPr>
      </w:pPr>
    </w:p>
    <w:p w:rsidR="00AD3863" w:rsidRPr="00E951B1" w:rsidRDefault="00AD3863" w:rsidP="00AD3863">
      <w:pPr>
        <w:pStyle w:val="Textoindependiente"/>
        <w:tabs>
          <w:tab w:val="left" w:pos="3594"/>
        </w:tabs>
        <w:rPr>
          <w:rFonts w:ascii="Calibri" w:hAnsi="Calibri" w:cs="Calibri"/>
          <w:iCs/>
          <w:color w:val="404040" w:themeColor="text1" w:themeTint="BF"/>
          <w:sz w:val="26"/>
          <w:szCs w:val="26"/>
        </w:rPr>
      </w:pPr>
      <w:r w:rsidRPr="00E951B1">
        <w:rPr>
          <w:rFonts w:ascii="Calibri" w:hAnsi="Calibri" w:cs="Calibri"/>
          <w:iCs/>
          <w:color w:val="404040" w:themeColor="text1" w:themeTint="BF"/>
          <w:sz w:val="26"/>
          <w:szCs w:val="26"/>
        </w:rPr>
        <w:t xml:space="preserve">           A lo expresado por </w:t>
      </w:r>
      <w:r w:rsidR="006867BD" w:rsidRPr="00E951B1">
        <w:rPr>
          <w:rFonts w:ascii="Calibri" w:hAnsi="Calibri" w:cs="Calibri"/>
          <w:iCs/>
          <w:color w:val="404040" w:themeColor="text1" w:themeTint="BF"/>
          <w:sz w:val="26"/>
          <w:szCs w:val="26"/>
        </w:rPr>
        <w:t>e</w:t>
      </w:r>
      <w:r w:rsidRPr="00E951B1">
        <w:rPr>
          <w:rFonts w:ascii="Calibri" w:hAnsi="Calibri" w:cs="Calibri"/>
          <w:iCs/>
          <w:color w:val="404040" w:themeColor="text1" w:themeTint="BF"/>
          <w:sz w:val="26"/>
          <w:szCs w:val="26"/>
        </w:rPr>
        <w:t xml:space="preserve">l impetrante, el Agente de Tránsito demandado adujo que la boleta se encuentra debidamente fundada y motivada, y que los conceptos de impugnación son infundados, inoperantes e insuficientes y que se trata de meras apreciaciones subjetivas. . . . . . . . . . . . . . . . . . . . </w:t>
      </w:r>
      <w:r w:rsidR="008C3C46" w:rsidRPr="00E951B1">
        <w:rPr>
          <w:rFonts w:ascii="Calibri" w:hAnsi="Calibri" w:cs="Calibri"/>
          <w:iCs/>
          <w:color w:val="404040" w:themeColor="text1" w:themeTint="BF"/>
          <w:sz w:val="26"/>
          <w:szCs w:val="26"/>
        </w:rPr>
        <w:t>. . . . . . . . . . . . . . . .</w:t>
      </w:r>
    </w:p>
    <w:p w:rsidR="00AD3863" w:rsidRPr="00E951B1" w:rsidRDefault="00AD3863" w:rsidP="00AD3863">
      <w:pPr>
        <w:pStyle w:val="Textoindependiente"/>
        <w:tabs>
          <w:tab w:val="left" w:pos="3594"/>
        </w:tabs>
        <w:rPr>
          <w:rFonts w:ascii="Calibri" w:hAnsi="Calibri" w:cs="Calibri"/>
          <w:iCs/>
          <w:color w:val="404040" w:themeColor="text1" w:themeTint="BF"/>
          <w:sz w:val="26"/>
          <w:szCs w:val="26"/>
        </w:rPr>
      </w:pPr>
    </w:p>
    <w:p w:rsidR="00AD3863" w:rsidRPr="00E951B1" w:rsidRDefault="00AD3863" w:rsidP="00AD3863">
      <w:pPr>
        <w:ind w:firstLine="708"/>
        <w:jc w:val="both"/>
        <w:rPr>
          <w:rFonts w:ascii="Calibri" w:hAnsi="Calibri" w:cs="Calibri"/>
          <w:color w:val="404040" w:themeColor="text1" w:themeTint="BF"/>
          <w:sz w:val="26"/>
          <w:szCs w:val="26"/>
        </w:rPr>
      </w:pPr>
      <w:r w:rsidRPr="00E951B1">
        <w:rPr>
          <w:rFonts w:ascii="Calibri" w:hAnsi="Calibri" w:cs="Calibri"/>
          <w:color w:val="404040" w:themeColor="text1" w:themeTint="BF"/>
          <w:sz w:val="26"/>
          <w:szCs w:val="26"/>
        </w:rPr>
        <w:t>Así las cosas, la “</w:t>
      </w:r>
      <w:proofErr w:type="spellStart"/>
      <w:r w:rsidRPr="00E951B1">
        <w:rPr>
          <w:rFonts w:ascii="Calibri" w:hAnsi="Calibri" w:cs="Calibri"/>
          <w:color w:val="404040" w:themeColor="text1" w:themeTint="BF"/>
          <w:sz w:val="26"/>
          <w:szCs w:val="26"/>
        </w:rPr>
        <w:t>litis</w:t>
      </w:r>
      <w:proofErr w:type="spellEnd"/>
      <w:r w:rsidRPr="00E951B1">
        <w:rPr>
          <w:rFonts w:ascii="Calibri" w:hAnsi="Calibri" w:cs="Calibri"/>
          <w:color w:val="404040" w:themeColor="text1" w:themeTint="BF"/>
          <w:sz w:val="26"/>
          <w:szCs w:val="26"/>
        </w:rPr>
        <w:t>” planteada se hace consistir en determinar la legalidad o ilegalidad del acta de infracción con número</w:t>
      </w:r>
      <w:r w:rsidR="008242A1" w:rsidRPr="00E951B1">
        <w:rPr>
          <w:rFonts w:ascii="Calibri" w:hAnsi="Calibri" w:cs="Calibri"/>
          <w:color w:val="404040" w:themeColor="text1" w:themeTint="BF"/>
          <w:sz w:val="26"/>
          <w:szCs w:val="26"/>
        </w:rPr>
        <w:t xml:space="preserve"> T-5694498 (T guion cinco-seis-nueve-cuatro-cuatro-nueve-ocho), de fecha 8 ocho de agosto de este año 2017 dos mil diecisiete</w:t>
      </w:r>
      <w:r w:rsidRPr="00E951B1">
        <w:rPr>
          <w:rFonts w:ascii="Calibri" w:hAnsi="Calibri" w:cs="Calibri"/>
          <w:color w:val="404040" w:themeColor="text1" w:themeTint="BF"/>
          <w:sz w:val="26"/>
          <w:szCs w:val="26"/>
        </w:rPr>
        <w:t xml:space="preserve">; además, la de establecer la procedencia o improcedencia de la devolución de la </w:t>
      </w:r>
      <w:r w:rsidR="008242A1" w:rsidRPr="00E951B1">
        <w:rPr>
          <w:rFonts w:ascii="Calibri" w:hAnsi="Calibri" w:cs="Calibri"/>
          <w:color w:val="404040" w:themeColor="text1" w:themeTint="BF"/>
          <w:sz w:val="26"/>
          <w:szCs w:val="26"/>
        </w:rPr>
        <w:t>t</w:t>
      </w:r>
      <w:r w:rsidRPr="00E951B1">
        <w:rPr>
          <w:rFonts w:ascii="Calibri" w:hAnsi="Calibri" w:cs="Calibri"/>
          <w:color w:val="404040" w:themeColor="text1" w:themeTint="BF"/>
          <w:sz w:val="26"/>
          <w:szCs w:val="26"/>
        </w:rPr>
        <w:t>a</w:t>
      </w:r>
      <w:r w:rsidR="008242A1" w:rsidRPr="00E951B1">
        <w:rPr>
          <w:rFonts w:ascii="Calibri" w:hAnsi="Calibri" w:cs="Calibri"/>
          <w:color w:val="404040" w:themeColor="text1" w:themeTint="BF"/>
          <w:sz w:val="26"/>
          <w:szCs w:val="26"/>
        </w:rPr>
        <w:t>rjet</w:t>
      </w:r>
      <w:r w:rsidRPr="00E951B1">
        <w:rPr>
          <w:rFonts w:ascii="Calibri" w:hAnsi="Calibri" w:cs="Calibri"/>
          <w:color w:val="404040" w:themeColor="text1" w:themeTint="BF"/>
          <w:sz w:val="26"/>
          <w:szCs w:val="26"/>
        </w:rPr>
        <w:t>a de circulación r</w:t>
      </w:r>
      <w:r w:rsidR="006867BD" w:rsidRPr="00E951B1">
        <w:rPr>
          <w:rFonts w:ascii="Calibri" w:hAnsi="Calibri" w:cs="Calibri"/>
          <w:color w:val="404040" w:themeColor="text1" w:themeTint="BF"/>
          <w:sz w:val="26"/>
          <w:szCs w:val="26"/>
        </w:rPr>
        <w:t xml:space="preserve">etenida. . . . . . . . . . . . </w:t>
      </w:r>
    </w:p>
    <w:p w:rsidR="00AD3863" w:rsidRPr="00E951B1" w:rsidRDefault="00AD3863" w:rsidP="00AD3863">
      <w:pPr>
        <w:pStyle w:val="Textoindependiente"/>
        <w:tabs>
          <w:tab w:val="left" w:pos="3594"/>
        </w:tabs>
        <w:rPr>
          <w:rFonts w:ascii="Calibri" w:hAnsi="Calibri" w:cs="Calibri"/>
          <w:color w:val="404040" w:themeColor="text1" w:themeTint="BF"/>
          <w:sz w:val="26"/>
          <w:szCs w:val="26"/>
          <w:lang w:val="es-ES"/>
        </w:rPr>
      </w:pPr>
    </w:p>
    <w:p w:rsidR="00AD3863" w:rsidRPr="00E951B1" w:rsidRDefault="00AD3863" w:rsidP="00AD3863">
      <w:pPr>
        <w:pStyle w:val="Textoindependiente"/>
        <w:ind w:firstLine="708"/>
        <w:rPr>
          <w:rFonts w:ascii="Calibri" w:hAnsi="Calibri" w:cs="Calibri"/>
          <w:color w:val="404040" w:themeColor="text1" w:themeTint="BF"/>
          <w:sz w:val="26"/>
          <w:szCs w:val="26"/>
        </w:rPr>
      </w:pPr>
      <w:r w:rsidRPr="00E951B1">
        <w:rPr>
          <w:rFonts w:ascii="Calibri" w:hAnsi="Calibri" w:cs="Calibri"/>
          <w:b/>
          <w:bCs/>
          <w:i/>
          <w:iCs/>
          <w:color w:val="404040" w:themeColor="text1" w:themeTint="BF"/>
          <w:sz w:val="26"/>
          <w:szCs w:val="26"/>
        </w:rPr>
        <w:t xml:space="preserve">SEXTO.- </w:t>
      </w:r>
      <w:r w:rsidRPr="00E951B1">
        <w:rPr>
          <w:rFonts w:ascii="Calibri" w:hAnsi="Calibri" w:cs="Calibri"/>
          <w:color w:val="404040" w:themeColor="text1" w:themeTint="BF"/>
          <w:sz w:val="26"/>
          <w:szCs w:val="26"/>
          <w:lang w:val="es-ES"/>
        </w:rPr>
        <w:t xml:space="preserve">No existiendo impedimento legal, se procede a analizar </w:t>
      </w:r>
      <w:r w:rsidR="00A575E2" w:rsidRPr="00E951B1">
        <w:rPr>
          <w:rFonts w:ascii="Calibri" w:hAnsi="Calibri" w:cs="Calibri"/>
          <w:color w:val="404040" w:themeColor="text1" w:themeTint="BF"/>
          <w:sz w:val="26"/>
          <w:szCs w:val="26"/>
          <w:lang w:val="es-ES"/>
        </w:rPr>
        <w:t>como</w:t>
      </w:r>
      <w:r w:rsidRPr="00E951B1">
        <w:rPr>
          <w:rFonts w:ascii="Calibri" w:hAnsi="Calibri" w:cs="Calibri"/>
          <w:color w:val="404040" w:themeColor="text1" w:themeTint="BF"/>
          <w:sz w:val="26"/>
          <w:szCs w:val="26"/>
          <w:lang w:val="es-ES"/>
        </w:rPr>
        <w:t xml:space="preserve"> concepto de impugnación </w:t>
      </w:r>
      <w:r w:rsidR="00A575E2" w:rsidRPr="00E951B1">
        <w:rPr>
          <w:rFonts w:ascii="Calibri" w:hAnsi="Calibri" w:cs="Calibri"/>
          <w:color w:val="404040" w:themeColor="text1" w:themeTint="BF"/>
          <w:sz w:val="26"/>
          <w:szCs w:val="26"/>
          <w:lang w:val="es-ES"/>
        </w:rPr>
        <w:t xml:space="preserve">lo argumentado </w:t>
      </w:r>
      <w:r w:rsidRPr="00E951B1">
        <w:rPr>
          <w:rFonts w:ascii="Calibri" w:hAnsi="Calibri" w:cs="Calibri"/>
          <w:color w:val="404040" w:themeColor="text1" w:themeTint="BF"/>
          <w:sz w:val="26"/>
          <w:szCs w:val="26"/>
          <w:lang w:val="es-ES"/>
        </w:rPr>
        <w:t xml:space="preserve">por </w:t>
      </w:r>
      <w:r w:rsidR="00D71AA8" w:rsidRPr="00E951B1">
        <w:rPr>
          <w:rFonts w:ascii="Calibri" w:hAnsi="Calibri" w:cs="Calibri"/>
          <w:color w:val="404040" w:themeColor="text1" w:themeTint="BF"/>
          <w:sz w:val="26"/>
          <w:szCs w:val="26"/>
          <w:lang w:val="es-ES"/>
        </w:rPr>
        <w:t>e</w:t>
      </w:r>
      <w:r w:rsidRPr="00E951B1">
        <w:rPr>
          <w:rFonts w:ascii="Calibri" w:hAnsi="Calibri" w:cs="Calibri"/>
          <w:color w:val="404040" w:themeColor="text1" w:themeTint="BF"/>
          <w:sz w:val="26"/>
          <w:szCs w:val="26"/>
          <w:lang w:val="es-ES"/>
        </w:rPr>
        <w:t xml:space="preserve">l </w:t>
      </w:r>
      <w:proofErr w:type="spellStart"/>
      <w:r w:rsidRPr="00E951B1">
        <w:rPr>
          <w:rFonts w:ascii="Calibri" w:hAnsi="Calibri" w:cs="Calibri"/>
          <w:color w:val="404040" w:themeColor="text1" w:themeTint="BF"/>
          <w:sz w:val="26"/>
          <w:szCs w:val="26"/>
          <w:lang w:val="es-ES"/>
        </w:rPr>
        <w:t>enjuiciante</w:t>
      </w:r>
      <w:proofErr w:type="spellEnd"/>
      <w:r w:rsidR="00D71AA8" w:rsidRPr="00E951B1">
        <w:rPr>
          <w:rFonts w:ascii="Calibri" w:hAnsi="Calibri" w:cs="Calibri"/>
          <w:color w:val="404040" w:themeColor="text1" w:themeTint="BF"/>
          <w:sz w:val="26"/>
          <w:szCs w:val="26"/>
          <w:lang w:val="es-ES"/>
        </w:rPr>
        <w:t xml:space="preserve">, en el punto número IV del capítulo de hechos del escrito de demanda, </w:t>
      </w:r>
      <w:r w:rsidRPr="00E951B1">
        <w:rPr>
          <w:rFonts w:ascii="Calibri" w:hAnsi="Calibri" w:cs="Calibri"/>
          <w:color w:val="404040" w:themeColor="text1" w:themeTint="BF"/>
          <w:sz w:val="26"/>
          <w:szCs w:val="26"/>
          <w:lang w:val="es-ES"/>
        </w:rPr>
        <w:t xml:space="preserve">que se </w:t>
      </w:r>
      <w:r w:rsidRPr="00E951B1">
        <w:rPr>
          <w:rFonts w:ascii="Calibri" w:hAnsi="Calibri"/>
          <w:color w:val="404040" w:themeColor="text1" w:themeTint="BF"/>
          <w:sz w:val="26"/>
        </w:rPr>
        <w:t>considera trascendental para emitir la presente resolución</w:t>
      </w:r>
      <w:r w:rsidR="00D71AA8" w:rsidRPr="00E951B1">
        <w:rPr>
          <w:rFonts w:ascii="Calibri" w:hAnsi="Calibri"/>
          <w:color w:val="404040" w:themeColor="text1" w:themeTint="BF"/>
          <w:sz w:val="26"/>
        </w:rPr>
        <w:t xml:space="preserve"> y bajo la premisa de que este Juzgador debe analizar de manera integral la demanda y hacer valer el concepto de impugnación que resulte operante, independientemente de su ubicación en el escrito</w:t>
      </w:r>
      <w:r w:rsidRPr="00E951B1">
        <w:rPr>
          <w:rFonts w:ascii="Calibri" w:hAnsi="Calibri"/>
          <w:color w:val="404040" w:themeColor="text1" w:themeTint="BF"/>
          <w:sz w:val="26"/>
        </w:rPr>
        <w:t xml:space="preserve">; aplicando para ello el principio de mayor consecuencia anulatoria de los </w:t>
      </w:r>
      <w:r w:rsidRPr="00E951B1">
        <w:rPr>
          <w:rFonts w:ascii="Calibri" w:hAnsi="Calibri"/>
          <w:color w:val="404040" w:themeColor="text1" w:themeTint="BF"/>
          <w:sz w:val="26"/>
        </w:rPr>
        <w:lastRenderedPageBreak/>
        <w:t>actos impugnados y que pudiera traer mayor beneficio al actor</w:t>
      </w:r>
      <w:r w:rsidR="00D71AA8" w:rsidRPr="00E951B1">
        <w:rPr>
          <w:rFonts w:ascii="Calibri" w:hAnsi="Calibri"/>
          <w:color w:val="404040" w:themeColor="text1" w:themeTint="BF"/>
          <w:sz w:val="26"/>
        </w:rPr>
        <w:t>,</w:t>
      </w:r>
      <w:r w:rsidRPr="00E951B1">
        <w:rPr>
          <w:rFonts w:ascii="Calibri" w:hAnsi="Calibri"/>
          <w:color w:val="404040" w:themeColor="text1" w:themeTint="BF"/>
          <w:sz w:val="26"/>
        </w:rPr>
        <w:t xml:space="preserve"> en concordancia con los principios de congruencia y exhaustividad que deben regir en toda sentencia; sin necesidad de transcribirlo en su totalidad, así como </w:t>
      </w:r>
      <w:r w:rsidR="00D71AA8" w:rsidRPr="00E951B1">
        <w:rPr>
          <w:rFonts w:ascii="Calibri" w:hAnsi="Calibri"/>
          <w:color w:val="404040" w:themeColor="text1" w:themeTint="BF"/>
          <w:sz w:val="26"/>
        </w:rPr>
        <w:t>tampoco el concepto de impugnación señalado como único</w:t>
      </w:r>
      <w:r w:rsidRPr="00E951B1">
        <w:rPr>
          <w:rFonts w:ascii="Calibri" w:hAnsi="Calibri"/>
          <w:color w:val="404040" w:themeColor="text1" w:themeTint="BF"/>
          <w:sz w:val="26"/>
        </w:rPr>
        <w:t xml:space="preserve">; sirviendo para ello el criterio sostenido por el Tribunal Colegiado de Circuito del Poder Judicial de la Federación, mencionado en la siguiente Jurisprudencia: . . . . . . . . . . . . . . . . . . . . . . </w:t>
      </w:r>
    </w:p>
    <w:p w:rsidR="00AD3863" w:rsidRPr="00E951B1" w:rsidRDefault="00AD3863" w:rsidP="00AD3863">
      <w:pPr>
        <w:ind w:firstLine="708"/>
        <w:jc w:val="both"/>
        <w:rPr>
          <w:color w:val="404040" w:themeColor="text1" w:themeTint="BF"/>
          <w:lang w:val="es-MX"/>
        </w:rPr>
      </w:pPr>
    </w:p>
    <w:p w:rsidR="00AD3863" w:rsidRPr="00E951B1" w:rsidRDefault="00AD3863" w:rsidP="00AD3863">
      <w:pPr>
        <w:ind w:firstLine="708"/>
        <w:jc w:val="both"/>
        <w:rPr>
          <w:rFonts w:ascii="Calibri" w:hAnsi="Calibri" w:cs="Calibri"/>
          <w:i/>
          <w:iCs/>
          <w:color w:val="404040" w:themeColor="text1" w:themeTint="BF"/>
          <w:sz w:val="26"/>
        </w:rPr>
      </w:pPr>
      <w:r w:rsidRPr="00E951B1">
        <w:rPr>
          <w:rFonts w:ascii="Calibri" w:hAnsi="Calibri"/>
          <w:b/>
          <w:bCs/>
          <w:i/>
          <w:iCs/>
          <w:color w:val="404040" w:themeColor="text1" w:themeTint="BF"/>
          <w:sz w:val="26"/>
        </w:rPr>
        <w:t xml:space="preserve">“CONCEPTOS DE VIOLACIÓN. EL JUEZ NO ESTÁ OBLIGADO A TRANSCRIBIRLOS. </w:t>
      </w:r>
      <w:r w:rsidRPr="00E951B1">
        <w:rPr>
          <w:rFonts w:ascii="Calibri" w:hAnsi="Calibri"/>
          <w:i/>
          <w:iCs/>
          <w:color w:val="404040" w:themeColor="text1" w:themeTint="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951B1">
        <w:rPr>
          <w:rFonts w:ascii="Calibri" w:hAnsi="Calibri" w:cs="Calibri"/>
          <w:i/>
          <w:iCs/>
          <w:color w:val="404040" w:themeColor="text1" w:themeTint="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E951B1">
        <w:rPr>
          <w:rFonts w:ascii="Calibri" w:hAnsi="Calibri" w:cs="Calibri"/>
          <w:i/>
          <w:iCs/>
          <w:color w:val="404040" w:themeColor="text1" w:themeTint="BF"/>
          <w:sz w:val="26"/>
        </w:rPr>
        <w:t xml:space="preserve">. . . . . . . . . . . </w:t>
      </w:r>
      <w:r w:rsidR="006C57A1" w:rsidRPr="00E951B1">
        <w:rPr>
          <w:rFonts w:ascii="Calibri" w:hAnsi="Calibri" w:cs="Calibri"/>
          <w:bCs/>
          <w:iCs/>
          <w:color w:val="404040" w:themeColor="text1" w:themeTint="BF"/>
          <w:sz w:val="26"/>
          <w:szCs w:val="26"/>
        </w:rPr>
        <w:t xml:space="preserve">. . . . . . . . . . . . . . . . . . . . . . . . . . . . . . . . . . . . . . . . . . . . . . . . . . . . . . </w:t>
      </w:r>
    </w:p>
    <w:p w:rsidR="00AD3863" w:rsidRPr="00E951B1" w:rsidRDefault="00AD3863" w:rsidP="00AD3863">
      <w:pPr>
        <w:jc w:val="both"/>
        <w:rPr>
          <w:rFonts w:ascii="Calibri" w:hAnsi="Calibri" w:cs="Calibri"/>
          <w:color w:val="404040" w:themeColor="text1" w:themeTint="BF"/>
          <w:sz w:val="26"/>
          <w:szCs w:val="26"/>
        </w:rPr>
      </w:pPr>
    </w:p>
    <w:p w:rsidR="00AD3863" w:rsidRPr="00E951B1" w:rsidRDefault="00AD3863" w:rsidP="00AD3863">
      <w:pPr>
        <w:ind w:firstLine="708"/>
        <w:jc w:val="both"/>
        <w:rPr>
          <w:rFonts w:ascii="Calibri" w:hAnsi="Calibri" w:cs="Calibri"/>
          <w:i/>
          <w:color w:val="404040" w:themeColor="text1" w:themeTint="BF"/>
          <w:sz w:val="26"/>
          <w:szCs w:val="26"/>
        </w:rPr>
      </w:pPr>
      <w:r w:rsidRPr="00E951B1">
        <w:rPr>
          <w:rFonts w:ascii="Calibri" w:hAnsi="Calibri" w:cs="Calibri"/>
          <w:color w:val="404040" w:themeColor="text1" w:themeTint="BF"/>
          <w:sz w:val="26"/>
          <w:szCs w:val="26"/>
        </w:rPr>
        <w:t xml:space="preserve">Así las cosas, en el señalado </w:t>
      </w:r>
      <w:r w:rsidR="002F2517" w:rsidRPr="00E951B1">
        <w:rPr>
          <w:rFonts w:ascii="Calibri" w:hAnsi="Calibri" w:cs="Calibri"/>
          <w:color w:val="404040" w:themeColor="text1" w:themeTint="BF"/>
          <w:sz w:val="26"/>
          <w:szCs w:val="26"/>
        </w:rPr>
        <w:t>punto IV del capítulo de hechos</w:t>
      </w:r>
      <w:r w:rsidRPr="00E951B1">
        <w:rPr>
          <w:rFonts w:ascii="Calibri" w:hAnsi="Calibri" w:cs="Calibri"/>
          <w:color w:val="404040" w:themeColor="text1" w:themeTint="BF"/>
          <w:sz w:val="26"/>
          <w:szCs w:val="26"/>
        </w:rPr>
        <w:t xml:space="preserve">, </w:t>
      </w:r>
      <w:r w:rsidR="002F2517" w:rsidRPr="00E951B1">
        <w:rPr>
          <w:rFonts w:ascii="Calibri" w:hAnsi="Calibri" w:cs="Calibri"/>
          <w:color w:val="404040" w:themeColor="text1" w:themeTint="BF"/>
          <w:sz w:val="26"/>
          <w:szCs w:val="26"/>
        </w:rPr>
        <w:t>e</w:t>
      </w:r>
      <w:r w:rsidRPr="00E951B1">
        <w:rPr>
          <w:rFonts w:ascii="Calibri" w:hAnsi="Calibri" w:cs="Calibri"/>
          <w:color w:val="404040" w:themeColor="text1" w:themeTint="BF"/>
          <w:sz w:val="26"/>
          <w:szCs w:val="26"/>
        </w:rPr>
        <w:t>l actor expuso: “</w:t>
      </w:r>
      <w:r w:rsidRPr="00E951B1">
        <w:rPr>
          <w:rFonts w:ascii="Calibri" w:hAnsi="Calibri" w:cs="Calibri"/>
          <w:i/>
          <w:color w:val="404040" w:themeColor="text1" w:themeTint="BF"/>
          <w:sz w:val="26"/>
          <w:szCs w:val="26"/>
        </w:rPr>
        <w:t xml:space="preserve">El acto </w:t>
      </w:r>
      <w:r w:rsidR="002F2517" w:rsidRPr="00E951B1">
        <w:rPr>
          <w:rFonts w:ascii="Calibri" w:hAnsi="Calibri" w:cs="Calibri"/>
          <w:i/>
          <w:color w:val="404040" w:themeColor="text1" w:themeTint="BF"/>
          <w:sz w:val="26"/>
          <w:szCs w:val="26"/>
        </w:rPr>
        <w:t>de autoridad que hoy se impugna……. Viola en mi perjuicio lo establecido por los artículos 14 y 16 constitucionales …</w:t>
      </w:r>
      <w:proofErr w:type="gramStart"/>
      <w:r w:rsidR="002F2517" w:rsidRPr="00E951B1">
        <w:rPr>
          <w:rFonts w:ascii="Calibri" w:hAnsi="Calibri" w:cs="Calibri"/>
          <w:i/>
          <w:color w:val="404040" w:themeColor="text1" w:themeTint="BF"/>
          <w:sz w:val="26"/>
          <w:szCs w:val="26"/>
        </w:rPr>
        <w:t>..dicha</w:t>
      </w:r>
      <w:proofErr w:type="gramEnd"/>
      <w:r w:rsidR="002F2517" w:rsidRPr="00E951B1">
        <w:rPr>
          <w:rFonts w:ascii="Calibri" w:hAnsi="Calibri" w:cs="Calibri"/>
          <w:i/>
          <w:color w:val="404040" w:themeColor="text1" w:themeTint="BF"/>
          <w:sz w:val="26"/>
          <w:szCs w:val="26"/>
        </w:rPr>
        <w:t xml:space="preserve"> boleta adolece de </w:t>
      </w:r>
      <w:r w:rsidRPr="00E951B1">
        <w:rPr>
          <w:rFonts w:ascii="Calibri" w:hAnsi="Calibri" w:cs="Calibri"/>
          <w:i/>
          <w:color w:val="404040" w:themeColor="text1" w:themeTint="BF"/>
          <w:sz w:val="26"/>
          <w:szCs w:val="26"/>
        </w:rPr>
        <w:t xml:space="preserve">fundamentación </w:t>
      </w:r>
      <w:r w:rsidR="002F2517" w:rsidRPr="00E951B1">
        <w:rPr>
          <w:rFonts w:ascii="Calibri" w:hAnsi="Calibri" w:cs="Calibri"/>
          <w:i/>
          <w:color w:val="404040" w:themeColor="text1" w:themeTint="BF"/>
          <w:sz w:val="26"/>
          <w:szCs w:val="26"/>
        </w:rPr>
        <w:t>adecuada, pues en la exposición de motivos</w:t>
      </w:r>
      <w:r w:rsidRPr="00E951B1">
        <w:rPr>
          <w:rFonts w:ascii="Calibri" w:hAnsi="Calibri" w:cs="Calibri"/>
          <w:i/>
          <w:color w:val="404040" w:themeColor="text1" w:themeTint="BF"/>
          <w:sz w:val="26"/>
          <w:szCs w:val="26"/>
        </w:rPr>
        <w:t>…</w:t>
      </w:r>
      <w:r w:rsidR="002F2517" w:rsidRPr="00E951B1">
        <w:rPr>
          <w:rFonts w:ascii="Calibri" w:hAnsi="Calibri" w:cs="Calibri"/>
          <w:i/>
          <w:color w:val="404040" w:themeColor="text1" w:themeTint="BF"/>
          <w:sz w:val="26"/>
          <w:szCs w:val="26"/>
        </w:rPr>
        <w:t xml:space="preserve"> no precisa…. Las circunstancias que supuestamente lo llevaron a realizar la detención y elaboración…. </w:t>
      </w:r>
      <w:r w:rsidR="006C57A1" w:rsidRPr="00E951B1">
        <w:rPr>
          <w:rFonts w:ascii="Calibri" w:hAnsi="Calibri" w:cs="Calibri"/>
          <w:i/>
          <w:color w:val="404040" w:themeColor="text1" w:themeTint="BF"/>
          <w:sz w:val="26"/>
          <w:szCs w:val="26"/>
        </w:rPr>
        <w:t>d</w:t>
      </w:r>
      <w:r w:rsidR="002F2517" w:rsidRPr="00E951B1">
        <w:rPr>
          <w:rFonts w:ascii="Calibri" w:hAnsi="Calibri" w:cs="Calibri"/>
          <w:i/>
          <w:color w:val="404040" w:themeColor="text1" w:themeTint="BF"/>
          <w:sz w:val="26"/>
          <w:szCs w:val="26"/>
        </w:rPr>
        <w:t>el acta……..</w:t>
      </w:r>
      <w:r w:rsidRPr="00E951B1">
        <w:rPr>
          <w:rFonts w:ascii="Calibri" w:hAnsi="Calibri" w:cs="Calibri"/>
          <w:i/>
          <w:color w:val="404040" w:themeColor="text1" w:themeTint="BF"/>
          <w:sz w:val="26"/>
          <w:szCs w:val="26"/>
        </w:rPr>
        <w:t xml:space="preserve">”. . . . . . . . . . </w:t>
      </w:r>
      <w:r w:rsidR="002F2517" w:rsidRPr="00E951B1">
        <w:rPr>
          <w:rFonts w:ascii="Calibri" w:hAnsi="Calibri" w:cs="Calibri"/>
          <w:i/>
          <w:color w:val="404040" w:themeColor="text1" w:themeTint="BF"/>
          <w:sz w:val="26"/>
          <w:szCs w:val="26"/>
        </w:rPr>
        <w:t>. . . . . . .</w:t>
      </w:r>
      <w:r w:rsidR="006C57A1" w:rsidRPr="00E951B1">
        <w:rPr>
          <w:rFonts w:ascii="Calibri" w:hAnsi="Calibri" w:cs="Calibri"/>
          <w:i/>
          <w:color w:val="404040" w:themeColor="text1" w:themeTint="BF"/>
          <w:sz w:val="26"/>
          <w:szCs w:val="26"/>
        </w:rPr>
        <w:t xml:space="preserve">. . . . . . . . . . . . . . . . . . . . . . . . . . . . . </w:t>
      </w:r>
    </w:p>
    <w:p w:rsidR="00AD3863" w:rsidRPr="00E951B1" w:rsidRDefault="00AD3863" w:rsidP="00AD3863">
      <w:pPr>
        <w:jc w:val="both"/>
        <w:rPr>
          <w:rFonts w:ascii="Calibri" w:hAnsi="Calibri" w:cs="Calibri"/>
          <w:bCs/>
          <w:color w:val="404040" w:themeColor="text1" w:themeTint="BF"/>
          <w:sz w:val="26"/>
          <w:szCs w:val="26"/>
        </w:rPr>
      </w:pPr>
    </w:p>
    <w:p w:rsidR="00AD3863" w:rsidRPr="00E951B1" w:rsidRDefault="00AD3863" w:rsidP="00AD3863">
      <w:pPr>
        <w:ind w:firstLine="708"/>
        <w:jc w:val="both"/>
        <w:rPr>
          <w:rFonts w:ascii="Calibri" w:hAnsi="Calibri" w:cs="Calibri"/>
          <w:bCs/>
          <w:color w:val="404040" w:themeColor="text1" w:themeTint="BF"/>
          <w:sz w:val="26"/>
          <w:szCs w:val="26"/>
        </w:rPr>
      </w:pPr>
      <w:r w:rsidRPr="00E951B1">
        <w:rPr>
          <w:rFonts w:ascii="Calibri" w:hAnsi="Calibri" w:cs="Calibri"/>
          <w:bCs/>
          <w:color w:val="404040" w:themeColor="text1" w:themeTint="BF"/>
          <w:sz w:val="26"/>
          <w:szCs w:val="26"/>
        </w:rPr>
        <w:t xml:space="preserve">En tanto que la autoridad demandada sólo se limitó a expresar que la boleta se encuentra debidamente fundada y motivada. . . . . . . . . . . . . . . . . . . . . . . </w:t>
      </w:r>
    </w:p>
    <w:p w:rsidR="00AD3863" w:rsidRPr="00E951B1" w:rsidRDefault="00AD3863" w:rsidP="00AD3863">
      <w:pPr>
        <w:jc w:val="both"/>
        <w:rPr>
          <w:rFonts w:ascii="Calibri" w:hAnsi="Calibri" w:cs="Calibri"/>
          <w:bCs/>
          <w:color w:val="404040" w:themeColor="text1" w:themeTint="BF"/>
          <w:sz w:val="26"/>
          <w:szCs w:val="26"/>
        </w:rPr>
      </w:pPr>
    </w:p>
    <w:p w:rsidR="006C57A1" w:rsidRPr="00E951B1" w:rsidRDefault="006C57A1" w:rsidP="00AD3863">
      <w:pPr>
        <w:ind w:firstLine="708"/>
        <w:jc w:val="both"/>
        <w:rPr>
          <w:rFonts w:ascii="Calibri" w:hAnsi="Calibri" w:cs="Calibri"/>
          <w:bCs/>
          <w:color w:val="404040" w:themeColor="text1" w:themeTint="BF"/>
          <w:sz w:val="26"/>
          <w:szCs w:val="26"/>
        </w:rPr>
      </w:pPr>
    </w:p>
    <w:p w:rsidR="006C57A1" w:rsidRPr="00E951B1" w:rsidRDefault="006C57A1" w:rsidP="006C57A1">
      <w:pPr>
        <w:ind w:firstLine="708"/>
        <w:jc w:val="right"/>
        <w:rPr>
          <w:rFonts w:ascii="Calibri" w:hAnsi="Calibri"/>
          <w:b/>
          <w:color w:val="404040" w:themeColor="text1" w:themeTint="BF"/>
          <w:sz w:val="26"/>
          <w:szCs w:val="27"/>
        </w:rPr>
      </w:pPr>
      <w:r w:rsidRPr="00E951B1">
        <w:rPr>
          <w:rFonts w:ascii="Calibri" w:hAnsi="Calibri"/>
          <w:b/>
          <w:color w:val="404040" w:themeColor="text1" w:themeTint="BF"/>
          <w:sz w:val="26"/>
          <w:szCs w:val="27"/>
        </w:rPr>
        <w:t>Expediente número 798/2do JAM/2017-JN</w:t>
      </w:r>
    </w:p>
    <w:p w:rsidR="006C57A1" w:rsidRPr="00E951B1" w:rsidRDefault="006C57A1" w:rsidP="00AD3863">
      <w:pPr>
        <w:ind w:firstLine="708"/>
        <w:jc w:val="both"/>
        <w:rPr>
          <w:rFonts w:ascii="Calibri" w:hAnsi="Calibri" w:cs="Calibri"/>
          <w:bCs/>
          <w:color w:val="404040" w:themeColor="text1" w:themeTint="BF"/>
          <w:sz w:val="26"/>
          <w:szCs w:val="26"/>
        </w:rPr>
      </w:pPr>
    </w:p>
    <w:p w:rsidR="00AD3863" w:rsidRPr="00E951B1" w:rsidRDefault="00AD3863" w:rsidP="006C57A1">
      <w:pPr>
        <w:ind w:firstLine="708"/>
        <w:jc w:val="both"/>
        <w:rPr>
          <w:rFonts w:ascii="Calibri" w:hAnsi="Calibri" w:cs="Calibri"/>
          <w:bCs/>
          <w:color w:val="404040" w:themeColor="text1" w:themeTint="BF"/>
          <w:sz w:val="26"/>
          <w:szCs w:val="26"/>
        </w:rPr>
      </w:pPr>
      <w:r w:rsidRPr="00E951B1">
        <w:rPr>
          <w:rFonts w:ascii="Calibri" w:hAnsi="Calibri" w:cs="Calibri"/>
          <w:bCs/>
          <w:color w:val="404040" w:themeColor="text1" w:themeTint="BF"/>
          <w:sz w:val="26"/>
          <w:szCs w:val="26"/>
        </w:rPr>
        <w:t>Así las cosas, analizado que es lo expuesto por las partes, así como el acta de infracción impugnada, en lo sustancial, el concepto de impugnación en estudio</w:t>
      </w:r>
      <w:r w:rsidR="006C57A1" w:rsidRPr="00E951B1">
        <w:rPr>
          <w:rFonts w:ascii="Calibri" w:hAnsi="Calibri" w:cs="Calibri"/>
          <w:bCs/>
          <w:color w:val="404040" w:themeColor="text1" w:themeTint="BF"/>
          <w:sz w:val="26"/>
          <w:szCs w:val="26"/>
        </w:rPr>
        <w:t xml:space="preserve">, </w:t>
      </w:r>
      <w:r w:rsidR="002F2517" w:rsidRPr="00E951B1">
        <w:rPr>
          <w:rFonts w:ascii="Calibri" w:hAnsi="Calibri" w:cs="Calibri"/>
          <w:bCs/>
          <w:color w:val="404040" w:themeColor="text1" w:themeTint="BF"/>
          <w:sz w:val="26"/>
          <w:szCs w:val="26"/>
        </w:rPr>
        <w:t>respecto de las 2 dos infracciones detalladas,</w:t>
      </w:r>
      <w:r w:rsidRPr="00E951B1">
        <w:rPr>
          <w:rFonts w:ascii="Calibri" w:hAnsi="Calibri" w:cs="Calibri"/>
          <w:bCs/>
          <w:color w:val="404040" w:themeColor="text1" w:themeTint="BF"/>
          <w:sz w:val="26"/>
          <w:szCs w:val="26"/>
        </w:rPr>
        <w:t xml:space="preserve"> resulta </w:t>
      </w:r>
      <w:r w:rsidRPr="00E951B1">
        <w:rPr>
          <w:rFonts w:ascii="Calibri" w:hAnsi="Calibri" w:cs="Calibri"/>
          <w:b/>
          <w:bCs/>
          <w:color w:val="404040" w:themeColor="text1" w:themeTint="BF"/>
          <w:sz w:val="26"/>
          <w:szCs w:val="26"/>
        </w:rPr>
        <w:t>fundado</w:t>
      </w:r>
      <w:r w:rsidRPr="00E951B1">
        <w:rPr>
          <w:rFonts w:ascii="Calibri" w:hAnsi="Calibri" w:cs="Calibri"/>
          <w:bCs/>
          <w:color w:val="404040" w:themeColor="text1" w:themeTint="BF"/>
          <w:sz w:val="26"/>
          <w:szCs w:val="26"/>
        </w:rPr>
        <w:t xml:space="preserve">; pues el Agente de Tránsito omitió motivarla suficientemente; por las siguientes razones: </w:t>
      </w:r>
    </w:p>
    <w:p w:rsidR="00AD3863" w:rsidRPr="00E951B1" w:rsidRDefault="00AD3863" w:rsidP="00AD3863">
      <w:pPr>
        <w:jc w:val="both"/>
        <w:rPr>
          <w:rFonts w:ascii="Calibri" w:hAnsi="Calibri" w:cs="Calibri"/>
          <w:bCs/>
          <w:color w:val="404040" w:themeColor="text1" w:themeTint="BF"/>
          <w:sz w:val="26"/>
          <w:szCs w:val="26"/>
        </w:rPr>
      </w:pPr>
    </w:p>
    <w:p w:rsidR="00AD3863" w:rsidRPr="00E951B1" w:rsidRDefault="00AD3863" w:rsidP="00AD3863">
      <w:pPr>
        <w:ind w:firstLine="708"/>
        <w:jc w:val="both"/>
        <w:rPr>
          <w:rFonts w:ascii="Calibri" w:hAnsi="Calibri" w:cs="Calibri"/>
          <w:bCs/>
          <w:color w:val="404040" w:themeColor="text1" w:themeTint="BF"/>
          <w:sz w:val="26"/>
          <w:szCs w:val="26"/>
        </w:rPr>
      </w:pPr>
      <w:r w:rsidRPr="00E951B1">
        <w:rPr>
          <w:rFonts w:ascii="Calibri" w:hAnsi="Calibri" w:cs="Calibri"/>
          <w:bCs/>
          <w:color w:val="404040" w:themeColor="text1" w:themeTint="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infractora, y, si ese precepto incluye diversos supuestos, se debe precisar el apartado, párrafo, fracción o fracciones, incisos o </w:t>
      </w:r>
      <w:proofErr w:type="spellStart"/>
      <w:r w:rsidRPr="00E951B1">
        <w:rPr>
          <w:rFonts w:ascii="Calibri" w:hAnsi="Calibri" w:cs="Calibri"/>
          <w:bCs/>
          <w:color w:val="404040" w:themeColor="text1" w:themeTint="BF"/>
          <w:sz w:val="26"/>
          <w:szCs w:val="26"/>
        </w:rPr>
        <w:lastRenderedPageBreak/>
        <w:t>subincisos</w:t>
      </w:r>
      <w:proofErr w:type="spellEnd"/>
      <w:r w:rsidRPr="00E951B1">
        <w:rPr>
          <w:rFonts w:ascii="Calibri" w:hAnsi="Calibri" w:cs="Calibri"/>
          <w:bCs/>
          <w:color w:val="404040" w:themeColor="text1" w:themeTint="BF"/>
          <w:sz w:val="26"/>
          <w:szCs w:val="26"/>
        </w:rPr>
        <w:t xml:space="preserve"> que en su caso resulten aplicables; así como la descripción pormenorizada de las circunstancias que dan motivo para levantar el acta, de la que se desprenda con claridad que la conducta de la infractora,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AD3863" w:rsidRPr="00E951B1" w:rsidRDefault="00AD3863" w:rsidP="00AD3863">
      <w:pPr>
        <w:ind w:firstLine="708"/>
        <w:jc w:val="both"/>
        <w:rPr>
          <w:rFonts w:ascii="Calibri" w:hAnsi="Calibri" w:cs="Calibri"/>
          <w:bCs/>
          <w:color w:val="404040" w:themeColor="text1" w:themeTint="BF"/>
          <w:sz w:val="26"/>
          <w:szCs w:val="26"/>
        </w:rPr>
      </w:pPr>
    </w:p>
    <w:p w:rsidR="00AD3863" w:rsidRPr="00E951B1" w:rsidRDefault="00AD3863" w:rsidP="00AD3863">
      <w:pPr>
        <w:ind w:firstLine="708"/>
        <w:jc w:val="both"/>
        <w:rPr>
          <w:rFonts w:ascii="Calibri" w:hAnsi="Calibri" w:cs="Calibri"/>
          <w:bCs/>
          <w:color w:val="404040" w:themeColor="text1" w:themeTint="BF"/>
          <w:sz w:val="26"/>
          <w:szCs w:val="26"/>
        </w:rPr>
      </w:pPr>
      <w:r w:rsidRPr="00E951B1">
        <w:rPr>
          <w:rFonts w:ascii="Calibri" w:hAnsi="Calibri" w:cs="Calibri"/>
          <w:bCs/>
          <w:color w:val="404040" w:themeColor="text1" w:themeTint="BF"/>
          <w:sz w:val="26"/>
          <w:szCs w:val="26"/>
        </w:rPr>
        <w:t xml:space="preserve">Es el caso que en el asunto que nos ocupa, respecto de la primera infracción, si bien es cierto que la autoridad enjuiciada señaló el precepto que consideró vulnerado, (artículo </w:t>
      </w:r>
      <w:r w:rsidR="009C3E5C" w:rsidRPr="00E951B1">
        <w:rPr>
          <w:rFonts w:ascii="Calibri" w:hAnsi="Calibri" w:cs="Calibri"/>
          <w:bCs/>
          <w:color w:val="404040" w:themeColor="text1" w:themeTint="BF"/>
          <w:sz w:val="26"/>
          <w:szCs w:val="26"/>
        </w:rPr>
        <w:t>8, fracción</w:t>
      </w:r>
      <w:r w:rsidR="006C57A1" w:rsidRPr="00E951B1">
        <w:rPr>
          <w:rFonts w:ascii="Calibri" w:hAnsi="Calibri" w:cs="Calibri"/>
          <w:bCs/>
          <w:color w:val="404040" w:themeColor="text1" w:themeTint="BF"/>
          <w:sz w:val="26"/>
          <w:szCs w:val="26"/>
        </w:rPr>
        <w:t xml:space="preserve"> </w:t>
      </w:r>
      <w:r w:rsidR="009C3E5C" w:rsidRPr="00E951B1">
        <w:rPr>
          <w:rFonts w:ascii="Calibri" w:hAnsi="Calibri" w:cs="Calibri"/>
          <w:bCs/>
          <w:color w:val="404040" w:themeColor="text1" w:themeTint="BF"/>
          <w:sz w:val="26"/>
          <w:szCs w:val="26"/>
        </w:rPr>
        <w:t>X</w:t>
      </w:r>
      <w:r w:rsidRPr="00E951B1">
        <w:rPr>
          <w:rFonts w:ascii="Calibri" w:hAnsi="Calibri" w:cs="Calibri"/>
          <w:bCs/>
          <w:color w:val="404040" w:themeColor="text1" w:themeTint="BF"/>
          <w:sz w:val="26"/>
          <w:szCs w:val="26"/>
        </w:rPr>
        <w:t xml:space="preserve">) del Reglamento de Tránsito Municipal de León, Guanajuato; cierto es también que no motivó suficientemente la misma, al no expresar como se dieron los hechos constitutivos de la infracción detectada. . . . . </w:t>
      </w:r>
      <w:r w:rsidR="006C57A1" w:rsidRPr="00E951B1">
        <w:rPr>
          <w:rFonts w:ascii="Calibri" w:hAnsi="Calibri" w:cs="Calibri"/>
          <w:bCs/>
          <w:color w:val="404040" w:themeColor="text1" w:themeTint="BF"/>
          <w:sz w:val="26"/>
          <w:szCs w:val="26"/>
        </w:rPr>
        <w:t xml:space="preserve">. . . . . . . . . . . . . . . . . . . . . . . . . . . . . . . . . . . . . . . . . . </w:t>
      </w:r>
    </w:p>
    <w:p w:rsidR="009C3E5C" w:rsidRPr="00E951B1" w:rsidRDefault="009C3E5C" w:rsidP="00AD3863">
      <w:pPr>
        <w:ind w:firstLine="708"/>
        <w:jc w:val="both"/>
        <w:rPr>
          <w:rFonts w:ascii="Calibri" w:hAnsi="Calibri" w:cs="Calibri"/>
          <w:bCs/>
          <w:i/>
          <w:color w:val="404040" w:themeColor="text1" w:themeTint="BF"/>
          <w:sz w:val="26"/>
          <w:szCs w:val="26"/>
        </w:rPr>
      </w:pPr>
    </w:p>
    <w:p w:rsidR="00AD3863" w:rsidRPr="00E951B1" w:rsidRDefault="00AD3863" w:rsidP="009C3E5C">
      <w:pPr>
        <w:ind w:firstLine="708"/>
        <w:jc w:val="both"/>
        <w:rPr>
          <w:rFonts w:ascii="Calibri" w:hAnsi="Calibri" w:cs="Calibri"/>
          <w:i/>
          <w:color w:val="404040" w:themeColor="text1" w:themeTint="BF"/>
          <w:sz w:val="26"/>
          <w:szCs w:val="26"/>
        </w:rPr>
      </w:pPr>
      <w:r w:rsidRPr="00E951B1">
        <w:rPr>
          <w:rFonts w:ascii="Calibri" w:hAnsi="Calibri" w:cs="Calibri"/>
          <w:bCs/>
          <w:color w:val="404040" w:themeColor="text1" w:themeTint="BF"/>
          <w:sz w:val="26"/>
          <w:szCs w:val="26"/>
        </w:rPr>
        <w:t>En efecto, el</w:t>
      </w:r>
      <w:r w:rsidR="009C3E5C" w:rsidRPr="00E951B1">
        <w:rPr>
          <w:rFonts w:ascii="Calibri" w:hAnsi="Calibri"/>
          <w:color w:val="404040" w:themeColor="text1" w:themeTint="BF"/>
          <w:sz w:val="26"/>
          <w:szCs w:val="26"/>
        </w:rPr>
        <w:t xml:space="preserve"> Agente de Tránsito </w:t>
      </w:r>
      <w:r w:rsidRPr="00E951B1">
        <w:rPr>
          <w:rFonts w:ascii="Calibri" w:hAnsi="Calibri" w:cs="Calibri"/>
          <w:bCs/>
          <w:color w:val="404040" w:themeColor="text1" w:themeTint="BF"/>
          <w:sz w:val="26"/>
          <w:szCs w:val="26"/>
        </w:rPr>
        <w:t>demandado no hizo referencia circunstanciadamente a cómo f</w:t>
      </w:r>
      <w:r w:rsidR="00102756" w:rsidRPr="00E951B1">
        <w:rPr>
          <w:rFonts w:ascii="Calibri" w:hAnsi="Calibri" w:cs="Calibri"/>
          <w:bCs/>
          <w:color w:val="404040" w:themeColor="text1" w:themeTint="BF"/>
          <w:sz w:val="26"/>
          <w:szCs w:val="26"/>
        </w:rPr>
        <w:t>ue que se cometió la infracción;</w:t>
      </w:r>
      <w:r w:rsidRPr="00E951B1">
        <w:rPr>
          <w:rFonts w:ascii="Calibri" w:hAnsi="Calibri" w:cs="Calibri"/>
          <w:bCs/>
          <w:color w:val="404040" w:themeColor="text1" w:themeTint="BF"/>
          <w:sz w:val="26"/>
          <w:szCs w:val="26"/>
        </w:rPr>
        <w:t xml:space="preserve"> esto es, como se dieron los hechos; toda vez que </w:t>
      </w:r>
      <w:r w:rsidRPr="00E951B1">
        <w:rPr>
          <w:rFonts w:ascii="Calibri" w:hAnsi="Calibri" w:cs="Calibri"/>
          <w:color w:val="404040" w:themeColor="text1" w:themeTint="BF"/>
          <w:sz w:val="26"/>
          <w:szCs w:val="26"/>
        </w:rPr>
        <w:t xml:space="preserve">omitió </w:t>
      </w:r>
      <w:r w:rsidR="009C3E5C" w:rsidRPr="00E951B1">
        <w:rPr>
          <w:rFonts w:ascii="Calibri" w:hAnsi="Calibri"/>
          <w:color w:val="404040" w:themeColor="text1" w:themeTint="BF"/>
          <w:sz w:val="26"/>
          <w:szCs w:val="26"/>
        </w:rPr>
        <w:t>explic</w:t>
      </w:r>
      <w:r w:rsidR="00102756" w:rsidRPr="00E951B1">
        <w:rPr>
          <w:rFonts w:ascii="Calibri" w:hAnsi="Calibri"/>
          <w:color w:val="404040" w:themeColor="text1" w:themeTint="BF"/>
          <w:sz w:val="26"/>
          <w:szCs w:val="26"/>
        </w:rPr>
        <w:t>ar si el ciudadano</w:t>
      </w:r>
      <w:r w:rsidR="009C3E5C" w:rsidRPr="00E951B1">
        <w:rPr>
          <w:rFonts w:ascii="Calibri" w:hAnsi="Calibri"/>
          <w:color w:val="404040" w:themeColor="text1" w:themeTint="BF"/>
          <w:sz w:val="26"/>
          <w:szCs w:val="26"/>
        </w:rPr>
        <w:t xml:space="preserve"> hacía uso </w:t>
      </w:r>
      <w:r w:rsidR="00A575E2" w:rsidRPr="00E951B1">
        <w:rPr>
          <w:rFonts w:ascii="Calibri" w:hAnsi="Calibri"/>
          <w:color w:val="404040" w:themeColor="text1" w:themeTint="BF"/>
          <w:sz w:val="26"/>
          <w:szCs w:val="26"/>
        </w:rPr>
        <w:t xml:space="preserve">o no </w:t>
      </w:r>
      <w:r w:rsidR="009C3E5C" w:rsidRPr="00E951B1">
        <w:rPr>
          <w:rFonts w:ascii="Calibri" w:hAnsi="Calibri"/>
          <w:color w:val="404040" w:themeColor="text1" w:themeTint="BF"/>
          <w:sz w:val="26"/>
          <w:szCs w:val="26"/>
        </w:rPr>
        <w:t xml:space="preserve">de su teléfono celular, </w:t>
      </w:r>
      <w:r w:rsidR="00102756" w:rsidRPr="00E951B1">
        <w:rPr>
          <w:rFonts w:ascii="Calibri" w:hAnsi="Calibri"/>
          <w:color w:val="404040" w:themeColor="text1" w:themeTint="BF"/>
          <w:sz w:val="26"/>
          <w:szCs w:val="26"/>
        </w:rPr>
        <w:t xml:space="preserve">esto es, si estaba hablando por teléfono o utilizando alguna de sus funciones; </w:t>
      </w:r>
      <w:r w:rsidR="009C3E5C" w:rsidRPr="00E951B1">
        <w:rPr>
          <w:rFonts w:ascii="Calibri" w:hAnsi="Calibri"/>
          <w:color w:val="404040" w:themeColor="text1" w:themeTint="BF"/>
          <w:sz w:val="26"/>
          <w:szCs w:val="26"/>
        </w:rPr>
        <w:t xml:space="preserve">pues el precepto ciado como infringido, -el artículo 8 en su fracción X-, lo que señala es se prohíbe a </w:t>
      </w:r>
      <w:r w:rsidR="009C3E5C" w:rsidRPr="00E951B1">
        <w:rPr>
          <w:rFonts w:ascii="Calibri" w:hAnsi="Calibri" w:cs="Calibri"/>
          <w:bCs/>
          <w:color w:val="404040" w:themeColor="text1" w:themeTint="BF"/>
          <w:sz w:val="26"/>
          <w:szCs w:val="26"/>
        </w:rPr>
        <w:t xml:space="preserve"> los conductores de vehículos usar equipos de comunicación móviles o portátiles, así como el uso de cualquier otro elemento que impida la correcta conducción del vehículo; pues en base a lo anterior, debió haber precisado </w:t>
      </w:r>
      <w:r w:rsidR="00A575E2" w:rsidRPr="00E951B1">
        <w:rPr>
          <w:rFonts w:ascii="Calibri" w:hAnsi="Calibri" w:cs="Calibri"/>
          <w:bCs/>
          <w:color w:val="404040" w:themeColor="text1" w:themeTint="BF"/>
          <w:sz w:val="26"/>
          <w:szCs w:val="26"/>
        </w:rPr>
        <w:t>que</w:t>
      </w:r>
      <w:r w:rsidR="009C3E5C" w:rsidRPr="00E951B1">
        <w:rPr>
          <w:rFonts w:ascii="Calibri" w:hAnsi="Calibri" w:cs="Calibri"/>
          <w:bCs/>
          <w:color w:val="404040" w:themeColor="text1" w:themeTint="BF"/>
          <w:sz w:val="26"/>
          <w:szCs w:val="26"/>
        </w:rPr>
        <w:t xml:space="preserve"> iba usando el actor ese equipo, </w:t>
      </w:r>
      <w:r w:rsidR="00A575E2" w:rsidRPr="00E951B1">
        <w:rPr>
          <w:rFonts w:ascii="Calibri" w:hAnsi="Calibri" w:cs="Calibri"/>
          <w:bCs/>
          <w:color w:val="404040" w:themeColor="text1" w:themeTint="BF"/>
          <w:sz w:val="26"/>
          <w:szCs w:val="26"/>
        </w:rPr>
        <w:t xml:space="preserve">y no sólo a limitarse a señalar que lo traía entre sus manos, </w:t>
      </w:r>
      <w:r w:rsidR="009C3E5C" w:rsidRPr="00E951B1">
        <w:rPr>
          <w:rFonts w:ascii="Calibri" w:hAnsi="Calibri" w:cs="Calibri"/>
          <w:bCs/>
          <w:color w:val="404040" w:themeColor="text1" w:themeTint="BF"/>
          <w:sz w:val="26"/>
          <w:szCs w:val="26"/>
        </w:rPr>
        <w:t xml:space="preserve">para considerar que ello impedía la correcta conducción del vehículo. Lo que se traduce </w:t>
      </w:r>
      <w:r w:rsidR="009C3E5C" w:rsidRPr="00E951B1">
        <w:rPr>
          <w:rFonts w:ascii="Calibri" w:hAnsi="Calibri"/>
          <w:color w:val="404040" w:themeColor="text1" w:themeTint="BF"/>
          <w:sz w:val="26"/>
          <w:szCs w:val="26"/>
        </w:rPr>
        <w:t>en una deficiente motivación de la boleta por ese motivo</w:t>
      </w:r>
      <w:r w:rsidRPr="00E951B1">
        <w:rPr>
          <w:rFonts w:ascii="Calibri" w:hAnsi="Calibri" w:cs="Calibri"/>
          <w:color w:val="404040" w:themeColor="text1" w:themeTint="BF"/>
          <w:sz w:val="26"/>
          <w:szCs w:val="26"/>
        </w:rPr>
        <w:t>; t</w:t>
      </w:r>
      <w:r w:rsidRPr="00E951B1">
        <w:rPr>
          <w:rFonts w:ascii="Calibri" w:hAnsi="Calibri" w:cs="Calibri"/>
          <w:bCs/>
          <w:color w:val="404040" w:themeColor="text1" w:themeTint="BF"/>
          <w:sz w:val="26"/>
          <w:szCs w:val="26"/>
        </w:rPr>
        <w:t>raduciéndose esa</w:t>
      </w:r>
      <w:r w:rsidR="009C3E5C" w:rsidRPr="00E951B1">
        <w:rPr>
          <w:rFonts w:ascii="Calibri" w:hAnsi="Calibri" w:cs="Calibri"/>
          <w:bCs/>
          <w:color w:val="404040" w:themeColor="text1" w:themeTint="BF"/>
          <w:sz w:val="26"/>
          <w:szCs w:val="26"/>
        </w:rPr>
        <w:t xml:space="preserve"> omisió</w:t>
      </w:r>
      <w:r w:rsidRPr="00E951B1">
        <w:rPr>
          <w:rFonts w:ascii="Calibri" w:hAnsi="Calibri" w:cs="Calibri"/>
          <w:bCs/>
          <w:color w:val="404040" w:themeColor="text1" w:themeTint="BF"/>
          <w:sz w:val="26"/>
          <w:szCs w:val="26"/>
        </w:rPr>
        <w:t xml:space="preserve">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00102756" w:rsidRPr="00E951B1">
        <w:rPr>
          <w:rFonts w:ascii="Calibri" w:hAnsi="Calibri" w:cs="Calibri"/>
          <w:bCs/>
          <w:color w:val="404040" w:themeColor="text1" w:themeTint="BF"/>
          <w:sz w:val="26"/>
          <w:szCs w:val="26"/>
        </w:rPr>
        <w:t xml:space="preserve">. . . . . . </w:t>
      </w:r>
    </w:p>
    <w:p w:rsidR="00AD3863" w:rsidRPr="00E951B1" w:rsidRDefault="00AD3863" w:rsidP="00AD3863">
      <w:pPr>
        <w:pStyle w:val="Textoindependiente"/>
        <w:ind w:firstLine="708"/>
        <w:rPr>
          <w:rFonts w:ascii="Calibri" w:hAnsi="Calibri"/>
          <w:color w:val="404040" w:themeColor="text1" w:themeTint="BF"/>
          <w:sz w:val="26"/>
          <w:szCs w:val="26"/>
          <w:lang w:val="es-ES"/>
        </w:rPr>
      </w:pPr>
    </w:p>
    <w:p w:rsidR="0023361E" w:rsidRPr="00E951B1" w:rsidRDefault="0023361E" w:rsidP="00AD3863">
      <w:pPr>
        <w:pStyle w:val="Textoindependiente"/>
        <w:ind w:firstLine="708"/>
        <w:rPr>
          <w:rFonts w:ascii="Calibri" w:hAnsi="Calibri"/>
          <w:color w:val="404040" w:themeColor="text1" w:themeTint="BF"/>
          <w:sz w:val="26"/>
          <w:szCs w:val="26"/>
          <w:lang w:val="es-ES"/>
        </w:rPr>
      </w:pPr>
      <w:r w:rsidRPr="00E951B1">
        <w:rPr>
          <w:rFonts w:ascii="Calibri" w:hAnsi="Calibri"/>
          <w:color w:val="404040" w:themeColor="text1" w:themeTint="BF"/>
          <w:sz w:val="26"/>
          <w:szCs w:val="26"/>
          <w:lang w:val="es-ES"/>
        </w:rPr>
        <w:t xml:space="preserve">Asimismo, respecto de la segunda infracción anotada, que fue por conducir vehículo con la licencia vencida; según lo redactó el propio agente; </w:t>
      </w:r>
      <w:r w:rsidR="003A4578" w:rsidRPr="00E951B1">
        <w:rPr>
          <w:rFonts w:ascii="Calibri" w:hAnsi="Calibri"/>
          <w:color w:val="404040" w:themeColor="text1" w:themeTint="BF"/>
          <w:sz w:val="26"/>
          <w:szCs w:val="26"/>
          <w:lang w:val="es-ES"/>
        </w:rPr>
        <w:t xml:space="preserve">tampoco se motivó adecuadamente dicha infracción, pues como puede </w:t>
      </w:r>
      <w:r w:rsidR="00697C7D" w:rsidRPr="00E951B1">
        <w:rPr>
          <w:rFonts w:ascii="Calibri" w:hAnsi="Calibri"/>
          <w:color w:val="404040" w:themeColor="text1" w:themeTint="BF"/>
          <w:sz w:val="26"/>
          <w:szCs w:val="26"/>
          <w:lang w:val="es-ES"/>
        </w:rPr>
        <w:t>leerse de la propia boleta, el A</w:t>
      </w:r>
      <w:r w:rsidR="003A4578" w:rsidRPr="00E951B1">
        <w:rPr>
          <w:rFonts w:ascii="Calibri" w:hAnsi="Calibri"/>
          <w:color w:val="404040" w:themeColor="text1" w:themeTint="BF"/>
          <w:sz w:val="26"/>
          <w:szCs w:val="26"/>
          <w:lang w:val="es-ES"/>
        </w:rPr>
        <w:t>gente dejó por completo de referirse a como se cometió la infracci</w:t>
      </w:r>
      <w:r w:rsidR="00145DB4" w:rsidRPr="00E951B1">
        <w:rPr>
          <w:rFonts w:ascii="Calibri" w:hAnsi="Calibri"/>
          <w:color w:val="404040" w:themeColor="text1" w:themeTint="BF"/>
          <w:sz w:val="26"/>
          <w:szCs w:val="26"/>
          <w:lang w:val="es-ES"/>
        </w:rPr>
        <w:t xml:space="preserve">ón señalada; esto es, sin indicar las circunstancias pertinentes, tales como </w:t>
      </w:r>
      <w:r w:rsidR="00145DB4" w:rsidRPr="00E951B1">
        <w:rPr>
          <w:rFonts w:ascii="Calibri" w:hAnsi="Calibri"/>
          <w:color w:val="404040" w:themeColor="text1" w:themeTint="BF"/>
          <w:sz w:val="26"/>
          <w:szCs w:val="26"/>
          <w:lang w:val="es-ES"/>
        </w:rPr>
        <w:lastRenderedPageBreak/>
        <w:t>si le requirió o no la exhibición de su licencia para conducir vigente, y si</w:t>
      </w:r>
      <w:r w:rsidR="00102756" w:rsidRPr="00E951B1">
        <w:rPr>
          <w:rFonts w:ascii="Calibri" w:hAnsi="Calibri"/>
          <w:color w:val="404040" w:themeColor="text1" w:themeTint="BF"/>
          <w:sz w:val="26"/>
          <w:szCs w:val="26"/>
          <w:lang w:val="es-ES"/>
        </w:rPr>
        <w:t xml:space="preserve"> el conductor </w:t>
      </w:r>
      <w:r w:rsidR="00145DB4" w:rsidRPr="00E951B1">
        <w:rPr>
          <w:rFonts w:ascii="Calibri" w:hAnsi="Calibri"/>
          <w:color w:val="404040" w:themeColor="text1" w:themeTint="BF"/>
          <w:sz w:val="26"/>
          <w:szCs w:val="26"/>
          <w:lang w:val="es-ES"/>
        </w:rPr>
        <w:t xml:space="preserve">le exhibió una licencia vencida y </w:t>
      </w:r>
      <w:r w:rsidR="00102756" w:rsidRPr="00E951B1">
        <w:rPr>
          <w:rFonts w:ascii="Calibri" w:hAnsi="Calibri"/>
          <w:color w:val="404040" w:themeColor="text1" w:themeTint="BF"/>
          <w:sz w:val="26"/>
          <w:szCs w:val="26"/>
          <w:lang w:val="es-ES"/>
        </w:rPr>
        <w:t xml:space="preserve">en caso de ser así, </w:t>
      </w:r>
      <w:r w:rsidR="00697C7D" w:rsidRPr="00E951B1">
        <w:rPr>
          <w:rFonts w:ascii="Calibri" w:hAnsi="Calibri"/>
          <w:color w:val="404040" w:themeColor="text1" w:themeTint="BF"/>
          <w:sz w:val="26"/>
          <w:szCs w:val="26"/>
          <w:lang w:val="es-ES"/>
        </w:rPr>
        <w:t>cuánto</w:t>
      </w:r>
      <w:r w:rsidR="00145DB4" w:rsidRPr="00E951B1">
        <w:rPr>
          <w:rFonts w:ascii="Calibri" w:hAnsi="Calibri"/>
          <w:color w:val="404040" w:themeColor="text1" w:themeTint="BF"/>
          <w:sz w:val="26"/>
          <w:szCs w:val="26"/>
          <w:lang w:val="es-ES"/>
        </w:rPr>
        <w:t xml:space="preserve"> tiempo llevaba vencida. . . . . . . . . . . . . . . . . . . .</w:t>
      </w:r>
      <w:r w:rsidR="00102756" w:rsidRPr="00E951B1">
        <w:rPr>
          <w:rFonts w:ascii="Calibri" w:hAnsi="Calibri"/>
          <w:color w:val="404040" w:themeColor="text1" w:themeTint="BF"/>
          <w:sz w:val="26"/>
          <w:szCs w:val="26"/>
          <w:lang w:val="es-ES"/>
        </w:rPr>
        <w:t xml:space="preserve"> . . . . . . . . . . . . . . . . . . . . . . . . . . . . . . . . . . . . </w:t>
      </w:r>
    </w:p>
    <w:p w:rsidR="0023361E" w:rsidRPr="00E951B1" w:rsidRDefault="0023361E" w:rsidP="00AD3863">
      <w:pPr>
        <w:pStyle w:val="Textoindependiente"/>
        <w:ind w:firstLine="708"/>
        <w:rPr>
          <w:rFonts w:ascii="Calibri" w:hAnsi="Calibri"/>
          <w:color w:val="404040" w:themeColor="text1" w:themeTint="BF"/>
          <w:sz w:val="26"/>
          <w:szCs w:val="26"/>
          <w:lang w:val="es-ES"/>
        </w:rPr>
      </w:pPr>
    </w:p>
    <w:p w:rsidR="00AD3863" w:rsidRPr="00E951B1" w:rsidRDefault="00AD3863" w:rsidP="0023361E">
      <w:pPr>
        <w:pStyle w:val="Textoindependiente"/>
        <w:ind w:firstLine="708"/>
        <w:rPr>
          <w:rFonts w:ascii="Calibri" w:hAnsi="Calibri" w:cs="Calibri"/>
          <w:color w:val="404040" w:themeColor="text1" w:themeTint="BF"/>
          <w:sz w:val="26"/>
          <w:szCs w:val="26"/>
        </w:rPr>
      </w:pPr>
      <w:r w:rsidRPr="00E951B1">
        <w:rPr>
          <w:rFonts w:ascii="Calibri" w:hAnsi="Calibri" w:cs="Calibri"/>
          <w:color w:val="404040" w:themeColor="text1" w:themeTint="BF"/>
          <w:sz w:val="26"/>
          <w:szCs w:val="26"/>
        </w:rPr>
        <w:t xml:space="preserve">Por lo que, al resultar </w:t>
      </w:r>
      <w:r w:rsidRPr="00E951B1">
        <w:rPr>
          <w:rFonts w:ascii="Calibri" w:hAnsi="Calibri" w:cs="Calibri"/>
          <w:b/>
          <w:color w:val="404040" w:themeColor="text1" w:themeTint="BF"/>
          <w:sz w:val="26"/>
          <w:szCs w:val="26"/>
        </w:rPr>
        <w:t>fundado</w:t>
      </w:r>
      <w:r w:rsidRPr="00E951B1">
        <w:rPr>
          <w:rFonts w:ascii="Calibri" w:hAnsi="Calibri" w:cs="Calibri"/>
          <w:color w:val="404040" w:themeColor="text1" w:themeTint="BF"/>
          <w:sz w:val="26"/>
          <w:szCs w:val="26"/>
        </w:rPr>
        <w:t xml:space="preserve"> </w:t>
      </w:r>
      <w:r w:rsidR="00D37FF2" w:rsidRPr="00E951B1">
        <w:rPr>
          <w:rFonts w:ascii="Calibri" w:hAnsi="Calibri" w:cs="Calibri"/>
          <w:color w:val="404040" w:themeColor="text1" w:themeTint="BF"/>
          <w:sz w:val="26"/>
          <w:szCs w:val="26"/>
        </w:rPr>
        <w:t>e</w:t>
      </w:r>
      <w:r w:rsidRPr="00E951B1">
        <w:rPr>
          <w:rFonts w:ascii="Calibri" w:hAnsi="Calibri" w:cs="Calibri"/>
          <w:color w:val="404040" w:themeColor="text1" w:themeTint="BF"/>
          <w:sz w:val="26"/>
          <w:szCs w:val="26"/>
        </w:rPr>
        <w:t>l argumento expuesto, se concluye que el acta de infracción con número</w:t>
      </w:r>
      <w:r w:rsidR="00D37FF2" w:rsidRPr="00E951B1">
        <w:rPr>
          <w:rFonts w:ascii="Calibri" w:hAnsi="Calibri" w:cs="Calibri"/>
          <w:color w:val="404040" w:themeColor="text1" w:themeTint="BF"/>
          <w:sz w:val="26"/>
          <w:szCs w:val="26"/>
        </w:rPr>
        <w:t xml:space="preserve"> </w:t>
      </w:r>
      <w:r w:rsidR="00D37FF2" w:rsidRPr="00E951B1">
        <w:rPr>
          <w:rFonts w:ascii="Calibri" w:hAnsi="Calibri" w:cs="Calibri"/>
          <w:b/>
          <w:color w:val="404040" w:themeColor="text1" w:themeTint="BF"/>
          <w:sz w:val="26"/>
          <w:szCs w:val="26"/>
        </w:rPr>
        <w:t>T-5694498 (T guion cinco-seis-nueve-cuatro-cuatro-nueve-ocho)</w:t>
      </w:r>
      <w:r w:rsidR="00D37FF2" w:rsidRPr="00E951B1">
        <w:rPr>
          <w:rFonts w:ascii="Calibri" w:hAnsi="Calibri" w:cs="Calibri"/>
          <w:color w:val="404040" w:themeColor="text1" w:themeTint="BF"/>
          <w:sz w:val="26"/>
          <w:szCs w:val="26"/>
        </w:rPr>
        <w:t xml:space="preserve">, de fecha </w:t>
      </w:r>
      <w:r w:rsidR="00D37FF2" w:rsidRPr="00E951B1">
        <w:rPr>
          <w:rFonts w:ascii="Calibri" w:hAnsi="Calibri" w:cs="Calibri"/>
          <w:b/>
          <w:color w:val="404040" w:themeColor="text1" w:themeTint="BF"/>
          <w:sz w:val="26"/>
          <w:szCs w:val="26"/>
        </w:rPr>
        <w:t>8</w:t>
      </w:r>
      <w:r w:rsidR="00D37FF2" w:rsidRPr="00E951B1">
        <w:rPr>
          <w:rFonts w:ascii="Calibri" w:hAnsi="Calibri" w:cs="Calibri"/>
          <w:color w:val="404040" w:themeColor="text1" w:themeTint="BF"/>
          <w:sz w:val="26"/>
          <w:szCs w:val="26"/>
        </w:rPr>
        <w:t xml:space="preserve"> ocho de </w:t>
      </w:r>
      <w:r w:rsidR="00D37FF2" w:rsidRPr="00E951B1">
        <w:rPr>
          <w:rFonts w:ascii="Calibri" w:hAnsi="Calibri" w:cs="Calibri"/>
          <w:b/>
          <w:color w:val="404040" w:themeColor="text1" w:themeTint="BF"/>
          <w:sz w:val="26"/>
          <w:szCs w:val="26"/>
        </w:rPr>
        <w:t>agosto</w:t>
      </w:r>
      <w:r w:rsidR="00D37FF2" w:rsidRPr="00E951B1">
        <w:rPr>
          <w:rFonts w:ascii="Calibri" w:hAnsi="Calibri" w:cs="Calibri"/>
          <w:color w:val="404040" w:themeColor="text1" w:themeTint="BF"/>
          <w:sz w:val="26"/>
          <w:szCs w:val="26"/>
        </w:rPr>
        <w:t xml:space="preserve"> de este año </w:t>
      </w:r>
      <w:r w:rsidR="00D37FF2" w:rsidRPr="00E951B1">
        <w:rPr>
          <w:rFonts w:ascii="Calibri" w:hAnsi="Calibri" w:cs="Calibri"/>
          <w:b/>
          <w:color w:val="404040" w:themeColor="text1" w:themeTint="BF"/>
          <w:sz w:val="26"/>
          <w:szCs w:val="26"/>
        </w:rPr>
        <w:t>2017</w:t>
      </w:r>
      <w:r w:rsidR="00D37FF2" w:rsidRPr="00E951B1">
        <w:rPr>
          <w:rFonts w:ascii="Calibri" w:hAnsi="Calibri" w:cs="Calibri"/>
          <w:color w:val="404040" w:themeColor="text1" w:themeTint="BF"/>
          <w:sz w:val="26"/>
          <w:szCs w:val="26"/>
        </w:rPr>
        <w:t xml:space="preserve"> dos mil diecisiete</w:t>
      </w:r>
      <w:r w:rsidRPr="00E951B1">
        <w:rPr>
          <w:rFonts w:asciiTheme="minorHAnsi" w:hAnsiTheme="minorHAnsi" w:cstheme="minorHAnsi"/>
          <w:color w:val="404040" w:themeColor="text1" w:themeTint="BF"/>
          <w:sz w:val="26"/>
          <w:szCs w:val="26"/>
        </w:rPr>
        <w:t xml:space="preserve">; resulta </w:t>
      </w:r>
      <w:r w:rsidRPr="00E951B1">
        <w:rPr>
          <w:rFonts w:ascii="Calibri" w:hAnsi="Calibri" w:cs="Calibri"/>
          <w:color w:val="404040" w:themeColor="text1" w:themeTint="BF"/>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E951B1">
        <w:rPr>
          <w:rFonts w:ascii="Calibri" w:hAnsi="Calibri" w:cs="Calibri"/>
          <w:b/>
          <w:bCs/>
          <w:color w:val="404040" w:themeColor="text1" w:themeTint="BF"/>
          <w:sz w:val="26"/>
          <w:szCs w:val="26"/>
        </w:rPr>
        <w:t>nulidad total</w:t>
      </w:r>
      <w:r w:rsidRPr="00E951B1">
        <w:rPr>
          <w:rFonts w:ascii="Calibri" w:hAnsi="Calibri" w:cs="Calibri"/>
          <w:color w:val="404040" w:themeColor="text1" w:themeTint="BF"/>
          <w:sz w:val="26"/>
          <w:szCs w:val="26"/>
        </w:rPr>
        <w:t xml:space="preserve">. . . . . . . . . . . . . . . </w:t>
      </w:r>
      <w:r w:rsidR="00D37FF2" w:rsidRPr="00E951B1">
        <w:rPr>
          <w:rFonts w:ascii="Calibri" w:hAnsi="Calibri" w:cs="Calibri"/>
          <w:color w:val="404040" w:themeColor="text1" w:themeTint="BF"/>
          <w:sz w:val="26"/>
          <w:szCs w:val="26"/>
        </w:rPr>
        <w:t xml:space="preserve">. . . . . . . . . . . . . . . . . . . . . . . . . . . . . . . . . . . . . . . . . . . </w:t>
      </w:r>
    </w:p>
    <w:p w:rsidR="00AD3863" w:rsidRPr="00E951B1" w:rsidRDefault="00AD3863" w:rsidP="00AD3863">
      <w:pPr>
        <w:jc w:val="both"/>
        <w:rPr>
          <w:rFonts w:ascii="Calibri" w:hAnsi="Calibri" w:cs="Calibri"/>
          <w:color w:val="404040" w:themeColor="text1" w:themeTint="BF"/>
          <w:sz w:val="22"/>
          <w:szCs w:val="26"/>
          <w:lang w:val="es-MX"/>
        </w:rPr>
      </w:pPr>
    </w:p>
    <w:p w:rsidR="00AD3863" w:rsidRPr="00E951B1" w:rsidRDefault="00AD3863" w:rsidP="00AD3863">
      <w:pPr>
        <w:pStyle w:val="Textoindependiente"/>
        <w:ind w:firstLine="708"/>
        <w:rPr>
          <w:rFonts w:ascii="Calibri" w:hAnsi="Calibri" w:cs="Calibri"/>
          <w:color w:val="404040" w:themeColor="text1" w:themeTint="BF"/>
          <w:sz w:val="26"/>
          <w:szCs w:val="26"/>
        </w:rPr>
      </w:pPr>
      <w:r w:rsidRPr="00E951B1">
        <w:rPr>
          <w:rFonts w:ascii="Calibri" w:hAnsi="Calibri" w:cs="Calibri"/>
          <w:color w:val="404040" w:themeColor="text1" w:themeTint="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E951B1">
        <w:rPr>
          <w:rFonts w:ascii="Calibri" w:hAnsi="Calibri" w:cs="Calibri"/>
          <w:i/>
          <w:color w:val="404040" w:themeColor="text1" w:themeTint="BF"/>
          <w:sz w:val="26"/>
          <w:szCs w:val="26"/>
        </w:rPr>
        <w:t>“Criterios 2000-2008”</w:t>
      </w:r>
      <w:r w:rsidRPr="00E951B1">
        <w:rPr>
          <w:rFonts w:ascii="Calibri" w:hAnsi="Calibri" w:cs="Calibri"/>
          <w:color w:val="404040" w:themeColor="text1" w:themeTint="BF"/>
          <w:sz w:val="26"/>
          <w:szCs w:val="26"/>
        </w:rPr>
        <w:t xml:space="preserve"> del referido Tribunal, la cual es del tenor siguiente: . . . . </w:t>
      </w:r>
      <w:r w:rsidR="00102756" w:rsidRPr="00E951B1">
        <w:rPr>
          <w:rFonts w:ascii="Calibri" w:hAnsi="Calibri" w:cs="Calibri"/>
          <w:color w:val="404040" w:themeColor="text1" w:themeTint="BF"/>
          <w:sz w:val="26"/>
          <w:szCs w:val="26"/>
        </w:rPr>
        <w:t>. . . . . . . . . . . . . . . .</w:t>
      </w:r>
    </w:p>
    <w:p w:rsidR="00AD3863" w:rsidRPr="00E951B1" w:rsidRDefault="00AD3863" w:rsidP="00AD3863">
      <w:pPr>
        <w:pStyle w:val="Textoindependiente"/>
        <w:rPr>
          <w:rFonts w:ascii="Calibri" w:hAnsi="Calibri" w:cs="Calibri"/>
          <w:color w:val="404040" w:themeColor="text1" w:themeTint="BF"/>
          <w:sz w:val="22"/>
          <w:szCs w:val="16"/>
        </w:rPr>
      </w:pPr>
    </w:p>
    <w:p w:rsidR="00AD3863" w:rsidRPr="00E951B1" w:rsidRDefault="00AD3863" w:rsidP="00AD3863">
      <w:pPr>
        <w:pStyle w:val="Textoindependiente"/>
        <w:ind w:firstLine="708"/>
        <w:rPr>
          <w:rFonts w:ascii="Calibri" w:hAnsi="Calibri" w:cs="Calibri"/>
          <w:color w:val="404040" w:themeColor="text1" w:themeTint="BF"/>
          <w:sz w:val="26"/>
          <w:szCs w:val="26"/>
        </w:rPr>
      </w:pPr>
      <w:r w:rsidRPr="00E951B1">
        <w:rPr>
          <w:rFonts w:ascii="Calibri" w:hAnsi="Calibri" w:cs="Calibri"/>
          <w:b/>
          <w:bCs/>
          <w:i/>
          <w:iCs/>
          <w:color w:val="404040" w:themeColor="text1" w:themeTint="BF"/>
          <w:sz w:val="26"/>
          <w:szCs w:val="26"/>
        </w:rPr>
        <w:t xml:space="preserve">“INDEBIDA FUNDAMENTACIÓN Y MOTIVACIÓN.- PROCEDE DECRETAR LA NULIDAD LISA Y LLANA.- </w:t>
      </w:r>
      <w:r w:rsidRPr="00E951B1">
        <w:rPr>
          <w:rFonts w:ascii="Calibri" w:hAnsi="Calibri" w:cs="Calibri"/>
          <w:i/>
          <w:iCs/>
          <w:color w:val="404040" w:themeColor="text1" w:themeTint="BF"/>
          <w:sz w:val="26"/>
          <w:szCs w:val="26"/>
        </w:rPr>
        <w:t xml:space="preserve">La ausencia de fundamentación y motivación deriva en el </w:t>
      </w:r>
      <w:proofErr w:type="spellStart"/>
      <w:r w:rsidRPr="00E951B1">
        <w:rPr>
          <w:rFonts w:ascii="Calibri" w:hAnsi="Calibri" w:cs="Calibri"/>
          <w:i/>
          <w:iCs/>
          <w:color w:val="404040" w:themeColor="text1" w:themeTint="BF"/>
          <w:sz w:val="26"/>
          <w:szCs w:val="26"/>
        </w:rPr>
        <w:t>decretamiento</w:t>
      </w:r>
      <w:proofErr w:type="spellEnd"/>
      <w:r w:rsidRPr="00E951B1">
        <w:rPr>
          <w:rFonts w:ascii="Calibri" w:hAnsi="Calibri" w:cs="Calibri"/>
          <w:i/>
          <w:iCs/>
          <w:color w:val="404040" w:themeColor="text1" w:themeTint="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951B1">
        <w:rPr>
          <w:rFonts w:ascii="Calibri" w:hAnsi="Calibri" w:cs="Calibri"/>
          <w:color w:val="404040" w:themeColor="text1" w:themeTint="BF"/>
          <w:sz w:val="26"/>
          <w:szCs w:val="26"/>
        </w:rPr>
        <w:t>(</w:t>
      </w:r>
      <w:proofErr w:type="spellStart"/>
      <w:r w:rsidRPr="00E951B1">
        <w:rPr>
          <w:rFonts w:ascii="Calibri" w:hAnsi="Calibri" w:cs="Calibri"/>
          <w:color w:val="404040" w:themeColor="text1" w:themeTint="BF"/>
          <w:sz w:val="22"/>
          <w:szCs w:val="22"/>
        </w:rPr>
        <w:t>Exp</w:t>
      </w:r>
      <w:proofErr w:type="spellEnd"/>
      <w:r w:rsidRPr="00E951B1">
        <w:rPr>
          <w:rFonts w:ascii="Calibri" w:hAnsi="Calibri" w:cs="Calibri"/>
          <w:color w:val="404040" w:themeColor="text1" w:themeTint="BF"/>
          <w:sz w:val="22"/>
          <w:szCs w:val="22"/>
        </w:rPr>
        <w:t xml:space="preserve">. 4.509/02. Sentencia de fecha 09 nueve de mayo de 2003. Actor: Martha Isabel </w:t>
      </w:r>
      <w:proofErr w:type="spellStart"/>
      <w:r w:rsidRPr="00E951B1">
        <w:rPr>
          <w:rFonts w:ascii="Calibri" w:hAnsi="Calibri" w:cs="Calibri"/>
          <w:color w:val="404040" w:themeColor="text1" w:themeTint="BF"/>
          <w:sz w:val="22"/>
          <w:szCs w:val="22"/>
        </w:rPr>
        <w:t>Espriu</w:t>
      </w:r>
      <w:proofErr w:type="spellEnd"/>
      <w:r w:rsidRPr="00E951B1">
        <w:rPr>
          <w:rFonts w:ascii="Calibri" w:hAnsi="Calibri" w:cs="Calibri"/>
          <w:color w:val="404040" w:themeColor="text1" w:themeTint="BF"/>
          <w:sz w:val="22"/>
          <w:szCs w:val="22"/>
        </w:rPr>
        <w:t xml:space="preserve"> Manrique</w:t>
      </w:r>
      <w:r w:rsidRPr="00E951B1">
        <w:rPr>
          <w:rFonts w:ascii="Calibri" w:hAnsi="Calibri" w:cs="Calibri"/>
          <w:color w:val="404040" w:themeColor="text1" w:themeTint="BF"/>
          <w:sz w:val="26"/>
          <w:szCs w:val="26"/>
        </w:rPr>
        <w:t xml:space="preserve">). . . . . . . </w:t>
      </w:r>
    </w:p>
    <w:p w:rsidR="00AD3863" w:rsidRPr="00E951B1" w:rsidRDefault="00AD3863" w:rsidP="00AD3863">
      <w:pPr>
        <w:pStyle w:val="Textoindependiente"/>
        <w:ind w:firstLine="708"/>
        <w:rPr>
          <w:rFonts w:ascii="Calibri" w:hAnsi="Calibri"/>
          <w:b/>
          <w:i/>
          <w:color w:val="404040" w:themeColor="text1" w:themeTint="BF"/>
          <w:sz w:val="26"/>
        </w:rPr>
      </w:pPr>
    </w:p>
    <w:p w:rsidR="00AD3863" w:rsidRPr="00E951B1" w:rsidRDefault="00AD3863" w:rsidP="00AD3863">
      <w:pPr>
        <w:pStyle w:val="Textoindependiente"/>
        <w:ind w:firstLine="708"/>
        <w:rPr>
          <w:rFonts w:ascii="Calibri" w:hAnsi="Calibri" w:cs="Arial"/>
          <w:color w:val="404040" w:themeColor="text1" w:themeTint="BF"/>
          <w:sz w:val="26"/>
          <w:szCs w:val="27"/>
        </w:rPr>
      </w:pPr>
      <w:r w:rsidRPr="00E951B1">
        <w:rPr>
          <w:rFonts w:ascii="Calibri" w:hAnsi="Calibri"/>
          <w:b/>
          <w:i/>
          <w:color w:val="404040" w:themeColor="text1" w:themeTint="BF"/>
          <w:sz w:val="26"/>
        </w:rPr>
        <w:t xml:space="preserve">SÉPTIMO.- </w:t>
      </w:r>
      <w:r w:rsidRPr="00E951B1">
        <w:rPr>
          <w:rFonts w:ascii="Calibri" w:hAnsi="Calibri" w:cs="Arial"/>
          <w:color w:val="404040" w:themeColor="text1" w:themeTint="BF"/>
          <w:sz w:val="26"/>
          <w:szCs w:val="27"/>
        </w:rPr>
        <w:t xml:space="preserve">En virtud de que el </w:t>
      </w:r>
      <w:r w:rsidR="00102756" w:rsidRPr="00E951B1">
        <w:rPr>
          <w:rFonts w:ascii="Calibri" w:hAnsi="Calibri" w:cs="Arial"/>
          <w:color w:val="404040" w:themeColor="text1" w:themeTint="BF"/>
          <w:sz w:val="26"/>
          <w:szCs w:val="27"/>
        </w:rPr>
        <w:t xml:space="preserve">argumento </w:t>
      </w:r>
      <w:r w:rsidRPr="00E951B1">
        <w:rPr>
          <w:rFonts w:ascii="Calibri" w:hAnsi="Calibri" w:cs="Arial"/>
          <w:color w:val="404040" w:themeColor="text1" w:themeTint="BF"/>
          <w:sz w:val="26"/>
          <w:szCs w:val="27"/>
        </w:rPr>
        <w:t xml:space="preserve">estudiado, resulta fundado y es suficiente para decretar la nulidad total del acto impugnado; resulta innecesario el estudio del concepto </w:t>
      </w:r>
      <w:r w:rsidR="00102756" w:rsidRPr="00E951B1">
        <w:rPr>
          <w:rFonts w:ascii="Calibri" w:hAnsi="Calibri" w:cs="Arial"/>
          <w:color w:val="404040" w:themeColor="text1" w:themeTint="BF"/>
          <w:sz w:val="26"/>
          <w:szCs w:val="27"/>
        </w:rPr>
        <w:t xml:space="preserve">de impugnación </w:t>
      </w:r>
      <w:r w:rsidRPr="00E951B1">
        <w:rPr>
          <w:rFonts w:ascii="Calibri" w:hAnsi="Calibri" w:cs="Arial"/>
          <w:color w:val="404040" w:themeColor="text1" w:themeTint="BF"/>
          <w:sz w:val="26"/>
          <w:szCs w:val="27"/>
        </w:rPr>
        <w:t xml:space="preserve">esgrimido por el justiciable, ya que su análisis no afectaría ni variaría el sentido de esta resolución. . . . . . </w:t>
      </w:r>
      <w:r w:rsidR="002E24DF" w:rsidRPr="00E951B1">
        <w:rPr>
          <w:rFonts w:ascii="Calibri" w:hAnsi="Calibri" w:cs="Arial"/>
          <w:color w:val="404040" w:themeColor="text1" w:themeTint="BF"/>
          <w:sz w:val="26"/>
          <w:szCs w:val="27"/>
        </w:rPr>
        <w:t xml:space="preserve">. . . . . . . . . . . . . </w:t>
      </w:r>
    </w:p>
    <w:p w:rsidR="00102756" w:rsidRPr="00E951B1" w:rsidRDefault="00102756" w:rsidP="00102756">
      <w:pPr>
        <w:ind w:firstLine="708"/>
        <w:jc w:val="right"/>
        <w:rPr>
          <w:rFonts w:ascii="Calibri" w:hAnsi="Calibri"/>
          <w:b/>
          <w:color w:val="404040" w:themeColor="text1" w:themeTint="BF"/>
          <w:sz w:val="26"/>
          <w:szCs w:val="27"/>
        </w:rPr>
      </w:pPr>
      <w:r w:rsidRPr="00E951B1">
        <w:rPr>
          <w:rFonts w:ascii="Calibri" w:hAnsi="Calibri"/>
          <w:b/>
          <w:color w:val="404040" w:themeColor="text1" w:themeTint="BF"/>
          <w:sz w:val="26"/>
          <w:szCs w:val="27"/>
        </w:rPr>
        <w:t>Expediente número 798/2do JAM/2017-JN</w:t>
      </w:r>
    </w:p>
    <w:p w:rsidR="00AD3863" w:rsidRPr="00E951B1" w:rsidRDefault="00AD3863" w:rsidP="00AD3863">
      <w:pPr>
        <w:pStyle w:val="Textoindependiente"/>
        <w:ind w:firstLine="708"/>
        <w:rPr>
          <w:rFonts w:ascii="Calibri" w:hAnsi="Calibri" w:cs="Arial"/>
          <w:color w:val="404040" w:themeColor="text1" w:themeTint="BF"/>
          <w:sz w:val="27"/>
          <w:szCs w:val="27"/>
        </w:rPr>
      </w:pPr>
    </w:p>
    <w:p w:rsidR="00AD3863" w:rsidRPr="00E951B1" w:rsidRDefault="00AD3863" w:rsidP="00AD3863">
      <w:pPr>
        <w:pStyle w:val="Textoindependiente"/>
        <w:ind w:firstLine="708"/>
        <w:rPr>
          <w:rFonts w:ascii="Calibri" w:hAnsi="Calibri" w:cs="Arial"/>
          <w:color w:val="404040" w:themeColor="text1" w:themeTint="BF"/>
          <w:sz w:val="26"/>
          <w:szCs w:val="27"/>
        </w:rPr>
      </w:pPr>
      <w:r w:rsidRPr="00E951B1">
        <w:rPr>
          <w:rFonts w:ascii="Calibri" w:hAnsi="Calibri" w:cs="Arial"/>
          <w:color w:val="404040" w:themeColor="text1" w:themeTint="BF"/>
          <w:sz w:val="26"/>
          <w:szCs w:val="27"/>
        </w:rPr>
        <w:t xml:space="preserve">Sirve de apoyo a lo anterior la tesis de jurisprudencia que a la letra señala: </w:t>
      </w:r>
    </w:p>
    <w:p w:rsidR="00AD3863" w:rsidRPr="00E951B1" w:rsidRDefault="00AD3863" w:rsidP="00AD3863">
      <w:pPr>
        <w:pStyle w:val="Textoindependiente"/>
        <w:ind w:firstLine="708"/>
        <w:rPr>
          <w:rFonts w:ascii="Calibri" w:hAnsi="Calibri" w:cs="Arial"/>
          <w:color w:val="404040" w:themeColor="text1" w:themeTint="BF"/>
          <w:sz w:val="27"/>
          <w:szCs w:val="27"/>
        </w:rPr>
      </w:pPr>
    </w:p>
    <w:p w:rsidR="00AD3863" w:rsidRPr="00E951B1" w:rsidRDefault="00AD3863" w:rsidP="00102756">
      <w:pPr>
        <w:pStyle w:val="Textoindependiente"/>
        <w:ind w:firstLine="708"/>
        <w:rPr>
          <w:rFonts w:ascii="Calibri" w:hAnsi="Calibri"/>
          <w:i/>
          <w:iCs/>
          <w:color w:val="404040" w:themeColor="text1" w:themeTint="BF"/>
          <w:sz w:val="26"/>
          <w:szCs w:val="27"/>
        </w:rPr>
      </w:pPr>
      <w:r w:rsidRPr="00E951B1">
        <w:rPr>
          <w:rFonts w:ascii="Calibri" w:hAnsi="Calibri"/>
          <w:b/>
          <w:bCs/>
          <w:i/>
          <w:iCs/>
          <w:color w:val="404040" w:themeColor="text1" w:themeTint="BF"/>
          <w:sz w:val="26"/>
          <w:szCs w:val="27"/>
        </w:rPr>
        <w:t xml:space="preserve">“CONCEPTOS DE VIOLACION. CUANDO SU ESTUDIO ES INNECESARIO. </w:t>
      </w:r>
      <w:r w:rsidRPr="00E951B1">
        <w:rPr>
          <w:rFonts w:ascii="Calibri" w:hAnsi="Calibri"/>
          <w:i/>
          <w:iCs/>
          <w:color w:val="404040" w:themeColor="text1" w:themeTint="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951B1">
        <w:rPr>
          <w:rFonts w:ascii="Calibri" w:hAnsi="Calibri"/>
          <w:color w:val="404040" w:themeColor="text1" w:themeTint="BF"/>
          <w:sz w:val="22"/>
          <w:szCs w:val="27"/>
        </w:rPr>
        <w:t>Segundo Tribunal Colegiado Del Quinto Circuito. No. Registro: 223,103. Jurisprudencia. Materia(s): Común. Octava Época. Instancia: T</w:t>
      </w:r>
      <w:bookmarkStart w:id="0" w:name="_GoBack"/>
      <w:bookmarkEnd w:id="0"/>
      <w:r w:rsidRPr="00E951B1">
        <w:rPr>
          <w:rFonts w:ascii="Calibri" w:hAnsi="Calibri"/>
          <w:color w:val="404040" w:themeColor="text1" w:themeTint="BF"/>
          <w:sz w:val="22"/>
          <w:szCs w:val="27"/>
        </w:rPr>
        <w:t xml:space="preserve">ribunales Colegiados de Circuito. </w:t>
      </w:r>
      <w:r w:rsidRPr="00E951B1">
        <w:rPr>
          <w:rFonts w:ascii="Calibri" w:hAnsi="Calibri"/>
          <w:color w:val="404040" w:themeColor="text1" w:themeTint="BF"/>
          <w:sz w:val="22"/>
          <w:szCs w:val="22"/>
        </w:rPr>
        <w:t>Fuente: Semanario Judicial de la Federación. I, Abril de 1991. Tesis: V.2o. J/7. Página: 86. Genealogía</w:t>
      </w:r>
      <w:proofErr w:type="gramStart"/>
      <w:r w:rsidRPr="00E951B1">
        <w:rPr>
          <w:rFonts w:ascii="Calibri" w:hAnsi="Calibri"/>
          <w:color w:val="404040" w:themeColor="text1" w:themeTint="BF"/>
          <w:sz w:val="22"/>
          <w:szCs w:val="22"/>
        </w:rPr>
        <w:t>:  Gaceta</w:t>
      </w:r>
      <w:proofErr w:type="gramEnd"/>
      <w:r w:rsidRPr="00E951B1">
        <w:rPr>
          <w:rFonts w:ascii="Calibri" w:hAnsi="Calibri"/>
          <w:color w:val="404040" w:themeColor="text1" w:themeTint="BF"/>
          <w:sz w:val="22"/>
          <w:szCs w:val="22"/>
        </w:rPr>
        <w:t xml:space="preserve"> número 40, Abril de 1991, página 125</w:t>
      </w:r>
      <w:r w:rsidRPr="00E951B1">
        <w:rPr>
          <w:rFonts w:ascii="Calibri" w:hAnsi="Calibri"/>
          <w:color w:val="404040" w:themeColor="text1" w:themeTint="BF"/>
          <w:sz w:val="26"/>
          <w:szCs w:val="26"/>
        </w:rPr>
        <w:t xml:space="preserve">. . . . . . . . . . . . . . . . . . . . . . . . . . . . . . . . . . . . . </w:t>
      </w:r>
    </w:p>
    <w:p w:rsidR="00AD3863" w:rsidRPr="00E951B1" w:rsidRDefault="00AD3863" w:rsidP="00AD3863">
      <w:pPr>
        <w:pStyle w:val="Textoindependiente"/>
        <w:ind w:firstLine="708"/>
        <w:rPr>
          <w:rFonts w:ascii="Calibri" w:hAnsi="Calibri"/>
          <w:color w:val="404040" w:themeColor="text1" w:themeTint="BF"/>
          <w:sz w:val="26"/>
          <w:szCs w:val="26"/>
        </w:rPr>
      </w:pPr>
    </w:p>
    <w:p w:rsidR="00AD3863" w:rsidRPr="00E951B1" w:rsidRDefault="00AD3863" w:rsidP="00AD3863">
      <w:pPr>
        <w:pStyle w:val="Textoindependiente"/>
        <w:ind w:firstLine="708"/>
        <w:rPr>
          <w:rFonts w:ascii="Calibri" w:hAnsi="Calibri"/>
          <w:color w:val="404040" w:themeColor="text1" w:themeTint="BF"/>
          <w:sz w:val="26"/>
          <w:szCs w:val="26"/>
        </w:rPr>
      </w:pPr>
      <w:r w:rsidRPr="00E951B1">
        <w:rPr>
          <w:rFonts w:ascii="Calibri" w:hAnsi="Calibri"/>
          <w:b/>
          <w:i/>
          <w:color w:val="404040" w:themeColor="text1" w:themeTint="BF"/>
          <w:sz w:val="26"/>
          <w:szCs w:val="26"/>
        </w:rPr>
        <w:t>OCTAVO.-</w:t>
      </w:r>
      <w:r w:rsidRPr="00E951B1">
        <w:rPr>
          <w:rFonts w:ascii="Calibri" w:hAnsi="Calibri"/>
          <w:color w:val="404040" w:themeColor="text1" w:themeTint="BF"/>
          <w:sz w:val="26"/>
          <w:szCs w:val="26"/>
        </w:rPr>
        <w:t xml:space="preserve"> De lo pretendido por </w:t>
      </w:r>
      <w:r w:rsidR="00780260" w:rsidRPr="00E951B1">
        <w:rPr>
          <w:rFonts w:ascii="Calibri" w:hAnsi="Calibri"/>
          <w:color w:val="404040" w:themeColor="text1" w:themeTint="BF"/>
          <w:sz w:val="26"/>
          <w:szCs w:val="26"/>
        </w:rPr>
        <w:t>e</w:t>
      </w:r>
      <w:r w:rsidRPr="00E951B1">
        <w:rPr>
          <w:rFonts w:ascii="Calibri" w:hAnsi="Calibri"/>
          <w:color w:val="404040" w:themeColor="text1" w:themeTint="BF"/>
          <w:sz w:val="26"/>
          <w:szCs w:val="26"/>
        </w:rPr>
        <w:t>l demandante, se encuentra también lo concerniente a que se ordene a la autoridad demandada a que devuelva la</w:t>
      </w:r>
      <w:r w:rsidRPr="00E951B1">
        <w:rPr>
          <w:rFonts w:ascii="Calibri" w:hAnsi="Calibri" w:cs="Calibri"/>
          <w:color w:val="404040" w:themeColor="text1" w:themeTint="BF"/>
          <w:sz w:val="26"/>
          <w:szCs w:val="26"/>
        </w:rPr>
        <w:t xml:space="preserve"> </w:t>
      </w:r>
      <w:r w:rsidR="00780260" w:rsidRPr="00E951B1">
        <w:rPr>
          <w:rFonts w:ascii="Calibri" w:hAnsi="Calibri" w:cs="Calibri"/>
          <w:color w:val="404040" w:themeColor="text1" w:themeTint="BF"/>
          <w:sz w:val="26"/>
          <w:szCs w:val="26"/>
        </w:rPr>
        <w:t>t</w:t>
      </w:r>
      <w:r w:rsidRPr="00E951B1">
        <w:rPr>
          <w:rFonts w:ascii="Calibri" w:hAnsi="Calibri" w:cs="Calibri"/>
          <w:color w:val="404040" w:themeColor="text1" w:themeTint="BF"/>
          <w:sz w:val="26"/>
          <w:szCs w:val="26"/>
        </w:rPr>
        <w:t>a</w:t>
      </w:r>
      <w:r w:rsidR="00780260" w:rsidRPr="00E951B1">
        <w:rPr>
          <w:rFonts w:ascii="Calibri" w:hAnsi="Calibri" w:cs="Calibri"/>
          <w:color w:val="404040" w:themeColor="text1" w:themeTint="BF"/>
          <w:sz w:val="26"/>
          <w:szCs w:val="26"/>
        </w:rPr>
        <w:t>rjet</w:t>
      </w:r>
      <w:r w:rsidRPr="00E951B1">
        <w:rPr>
          <w:rFonts w:ascii="Calibri" w:hAnsi="Calibri" w:cs="Calibri"/>
          <w:color w:val="404040" w:themeColor="text1" w:themeTint="BF"/>
          <w:sz w:val="26"/>
          <w:szCs w:val="26"/>
        </w:rPr>
        <w:t>a de circulación del vehículo, misma que</w:t>
      </w:r>
      <w:r w:rsidRPr="00E951B1">
        <w:rPr>
          <w:rFonts w:ascii="Calibri" w:hAnsi="Calibri"/>
          <w:color w:val="404040" w:themeColor="text1" w:themeTint="BF"/>
          <w:sz w:val="26"/>
          <w:szCs w:val="26"/>
        </w:rPr>
        <w:t xml:space="preserve"> fue retenida en garantía del pago de la multa que, en su caso, se impusiera. </w:t>
      </w:r>
      <w:r w:rsidRPr="00E951B1">
        <w:rPr>
          <w:rFonts w:ascii="Calibri" w:hAnsi="Calibri" w:cs="Calibri"/>
          <w:color w:val="404040" w:themeColor="text1" w:themeTint="BF"/>
          <w:sz w:val="26"/>
          <w:szCs w:val="26"/>
        </w:rPr>
        <w:t xml:space="preserve">. . . . . . . . . . . . . . . . . . . . . . </w:t>
      </w:r>
      <w:r w:rsidR="006B09A0" w:rsidRPr="00E951B1">
        <w:rPr>
          <w:rFonts w:ascii="Calibri" w:hAnsi="Calibri" w:cs="Calibri"/>
          <w:color w:val="404040" w:themeColor="text1" w:themeTint="BF"/>
          <w:sz w:val="26"/>
          <w:szCs w:val="26"/>
        </w:rPr>
        <w:t xml:space="preserve">. . . . . . . . . . . </w:t>
      </w:r>
    </w:p>
    <w:p w:rsidR="00AD3863" w:rsidRPr="00E951B1" w:rsidRDefault="00AD3863" w:rsidP="00AD3863">
      <w:pPr>
        <w:pStyle w:val="Textoindependiente"/>
        <w:rPr>
          <w:rFonts w:ascii="Calibri" w:hAnsi="Calibri"/>
          <w:color w:val="404040" w:themeColor="text1" w:themeTint="BF"/>
          <w:sz w:val="20"/>
          <w:szCs w:val="20"/>
        </w:rPr>
      </w:pPr>
    </w:p>
    <w:p w:rsidR="00AD3863" w:rsidRPr="00E951B1" w:rsidRDefault="00AD3863" w:rsidP="00AD3863">
      <w:pPr>
        <w:pStyle w:val="Textoindependiente"/>
        <w:ind w:firstLine="708"/>
        <w:rPr>
          <w:rFonts w:ascii="Calibri" w:hAnsi="Calibri"/>
          <w:color w:val="404040" w:themeColor="text1" w:themeTint="BF"/>
          <w:sz w:val="26"/>
          <w:szCs w:val="26"/>
        </w:rPr>
      </w:pPr>
      <w:r w:rsidRPr="00E951B1">
        <w:rPr>
          <w:rFonts w:ascii="Calibri" w:hAnsi="Calibri"/>
          <w:color w:val="404040" w:themeColor="text1" w:themeTint="BF"/>
          <w:sz w:val="26"/>
          <w:szCs w:val="26"/>
        </w:rPr>
        <w:lastRenderedPageBreak/>
        <w:t xml:space="preserve">Pretensión que resulta </w:t>
      </w:r>
      <w:r w:rsidRPr="00E951B1">
        <w:rPr>
          <w:rFonts w:ascii="Calibri" w:hAnsi="Calibri"/>
          <w:b/>
          <w:color w:val="404040" w:themeColor="text1" w:themeTint="BF"/>
          <w:sz w:val="26"/>
          <w:szCs w:val="26"/>
        </w:rPr>
        <w:t>procedente</w:t>
      </w:r>
      <w:r w:rsidRPr="00E951B1">
        <w:rPr>
          <w:rFonts w:ascii="Calibri" w:hAnsi="Calibri"/>
          <w:color w:val="404040" w:themeColor="text1" w:themeTint="BF"/>
          <w:sz w:val="26"/>
          <w:szCs w:val="26"/>
        </w:rPr>
        <w:t xml:space="preserve"> al haberse decretado la nulidad total del acto impugnado; esto es, no existe ya razón alguna para continuar con la retención de dich</w:t>
      </w:r>
      <w:r w:rsidR="00780260" w:rsidRPr="00E951B1">
        <w:rPr>
          <w:rFonts w:ascii="Calibri" w:hAnsi="Calibri"/>
          <w:color w:val="404040" w:themeColor="text1" w:themeTint="BF"/>
          <w:sz w:val="26"/>
          <w:szCs w:val="26"/>
        </w:rPr>
        <w:t>a tarjet</w:t>
      </w:r>
      <w:r w:rsidRPr="00E951B1">
        <w:rPr>
          <w:rFonts w:ascii="Calibri" w:hAnsi="Calibri"/>
          <w:color w:val="404040" w:themeColor="text1" w:themeTint="BF"/>
          <w:sz w:val="26"/>
          <w:szCs w:val="26"/>
        </w:rPr>
        <w:t xml:space="preserve">a de circulación; por consiguiente, con fundamento en el artículo 300, fracción V, del invocado Código de Procedimiento y Justicia Administrativa, </w:t>
      </w:r>
      <w:r w:rsidRPr="00E951B1">
        <w:rPr>
          <w:rFonts w:ascii="Calibri" w:hAnsi="Calibri"/>
          <w:b/>
          <w:color w:val="404040" w:themeColor="text1" w:themeTint="BF"/>
          <w:sz w:val="26"/>
          <w:szCs w:val="26"/>
        </w:rPr>
        <w:t>se reconoce</w:t>
      </w:r>
      <w:r w:rsidRPr="00E951B1">
        <w:rPr>
          <w:rFonts w:ascii="Calibri" w:hAnsi="Calibri"/>
          <w:color w:val="404040" w:themeColor="text1" w:themeTint="BF"/>
          <w:sz w:val="26"/>
          <w:szCs w:val="26"/>
        </w:rPr>
        <w:t xml:space="preserve"> el derecho que tiene </w:t>
      </w:r>
      <w:r w:rsidR="00780260" w:rsidRPr="00E951B1">
        <w:rPr>
          <w:rFonts w:ascii="Calibri" w:hAnsi="Calibri"/>
          <w:color w:val="404040" w:themeColor="text1" w:themeTint="BF"/>
          <w:sz w:val="26"/>
          <w:szCs w:val="26"/>
        </w:rPr>
        <w:t>e</w:t>
      </w:r>
      <w:r w:rsidRPr="00E951B1">
        <w:rPr>
          <w:rFonts w:ascii="Calibri" w:hAnsi="Calibri"/>
          <w:color w:val="404040" w:themeColor="text1" w:themeTint="BF"/>
          <w:sz w:val="26"/>
          <w:szCs w:val="26"/>
        </w:rPr>
        <w:t xml:space="preserve">l justiciable a la devolución de la </w:t>
      </w:r>
      <w:r w:rsidR="00780260" w:rsidRPr="00E951B1">
        <w:rPr>
          <w:rFonts w:ascii="Calibri" w:hAnsi="Calibri"/>
          <w:color w:val="404040" w:themeColor="text1" w:themeTint="BF"/>
          <w:sz w:val="26"/>
          <w:szCs w:val="26"/>
        </w:rPr>
        <w:t>t</w:t>
      </w:r>
      <w:r w:rsidRPr="00E951B1">
        <w:rPr>
          <w:rFonts w:ascii="Calibri" w:hAnsi="Calibri"/>
          <w:color w:val="404040" w:themeColor="text1" w:themeTint="BF"/>
          <w:sz w:val="26"/>
          <w:szCs w:val="26"/>
        </w:rPr>
        <w:t>a</w:t>
      </w:r>
      <w:r w:rsidR="00780260" w:rsidRPr="00E951B1">
        <w:rPr>
          <w:rFonts w:ascii="Calibri" w:hAnsi="Calibri"/>
          <w:color w:val="404040" w:themeColor="text1" w:themeTint="BF"/>
          <w:sz w:val="26"/>
          <w:szCs w:val="26"/>
        </w:rPr>
        <w:t>rjet</w:t>
      </w:r>
      <w:r w:rsidRPr="00E951B1">
        <w:rPr>
          <w:rFonts w:ascii="Calibri" w:hAnsi="Calibri"/>
          <w:color w:val="404040" w:themeColor="text1" w:themeTint="BF"/>
          <w:sz w:val="26"/>
          <w:szCs w:val="26"/>
        </w:rPr>
        <w:t>a que fue</w:t>
      </w:r>
      <w:r w:rsidRPr="00E951B1">
        <w:rPr>
          <w:rFonts w:ascii="Calibri" w:hAnsi="Calibri"/>
          <w:bCs/>
          <w:color w:val="404040" w:themeColor="text1" w:themeTint="BF"/>
          <w:sz w:val="26"/>
          <w:szCs w:val="26"/>
        </w:rPr>
        <w:t xml:space="preserve"> retenida en garantía del pago de la multa que, en su caso, se impusiere;</w:t>
      </w:r>
      <w:r w:rsidRPr="00E951B1">
        <w:rPr>
          <w:rFonts w:ascii="Calibri" w:hAnsi="Calibri"/>
          <w:color w:val="404040" w:themeColor="text1" w:themeTint="BF"/>
          <w:sz w:val="26"/>
          <w:szCs w:val="26"/>
        </w:rPr>
        <w:t xml:space="preserve"> por lo que </w:t>
      </w:r>
      <w:r w:rsidRPr="00E951B1">
        <w:rPr>
          <w:rFonts w:ascii="Calibri" w:hAnsi="Calibri" w:cs="Calibri"/>
          <w:color w:val="404040" w:themeColor="text1" w:themeTint="BF"/>
          <w:sz w:val="26"/>
          <w:szCs w:val="26"/>
        </w:rPr>
        <w:t xml:space="preserve">se ordena al Agente de Tránsito demandado, proceda a devolverla al actor. . . . </w:t>
      </w:r>
      <w:r w:rsidR="00780260" w:rsidRPr="00E951B1">
        <w:rPr>
          <w:rFonts w:ascii="Calibri" w:hAnsi="Calibri" w:cs="Calibri"/>
          <w:color w:val="404040" w:themeColor="text1" w:themeTint="BF"/>
          <w:sz w:val="26"/>
          <w:szCs w:val="26"/>
        </w:rPr>
        <w:t xml:space="preserve">. . </w:t>
      </w:r>
      <w:r w:rsidR="006B09A0" w:rsidRPr="00E951B1">
        <w:rPr>
          <w:rFonts w:ascii="Calibri" w:hAnsi="Calibri" w:cs="Calibri"/>
          <w:bCs/>
          <w:iCs/>
          <w:color w:val="404040" w:themeColor="text1" w:themeTint="BF"/>
          <w:sz w:val="26"/>
          <w:szCs w:val="26"/>
        </w:rPr>
        <w:t xml:space="preserve">. . . . . . . . . . . . . . . . . . . . . . . . . . . . . . . . . . . . . . . . . . . . . . . . </w:t>
      </w:r>
    </w:p>
    <w:p w:rsidR="00AD3863" w:rsidRPr="00E951B1" w:rsidRDefault="00AD3863" w:rsidP="00AD3863">
      <w:pPr>
        <w:pStyle w:val="Textoindependiente"/>
        <w:rPr>
          <w:rFonts w:ascii="Calibri" w:hAnsi="Calibri" w:cs="Calibri"/>
          <w:color w:val="404040" w:themeColor="text1" w:themeTint="BF"/>
          <w:sz w:val="20"/>
          <w:szCs w:val="20"/>
        </w:rPr>
      </w:pPr>
    </w:p>
    <w:p w:rsidR="00AD3863" w:rsidRPr="00E951B1" w:rsidRDefault="00AD3863" w:rsidP="00AD3863">
      <w:pPr>
        <w:pStyle w:val="Textoindependiente"/>
        <w:ind w:firstLine="708"/>
        <w:rPr>
          <w:rFonts w:ascii="Calibri" w:hAnsi="Calibri" w:cs="Calibri"/>
          <w:color w:val="404040" w:themeColor="text1" w:themeTint="BF"/>
          <w:sz w:val="26"/>
          <w:szCs w:val="26"/>
        </w:rPr>
      </w:pPr>
      <w:r w:rsidRPr="00E951B1">
        <w:rPr>
          <w:rFonts w:ascii="Calibri" w:hAnsi="Calibri" w:cs="Calibri"/>
          <w:color w:val="404040" w:themeColor="text1" w:themeTint="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D3863" w:rsidRPr="00E951B1" w:rsidRDefault="00AD3863" w:rsidP="00AD3863">
      <w:pPr>
        <w:pStyle w:val="Textoindependiente"/>
        <w:ind w:firstLine="708"/>
        <w:rPr>
          <w:rFonts w:ascii="Calibri" w:hAnsi="Calibri" w:cs="Calibri"/>
          <w:color w:val="404040" w:themeColor="text1" w:themeTint="BF"/>
          <w:sz w:val="20"/>
          <w:szCs w:val="20"/>
        </w:rPr>
      </w:pPr>
    </w:p>
    <w:p w:rsidR="00AD3863" w:rsidRPr="00E951B1" w:rsidRDefault="00AD3863" w:rsidP="00AD3863">
      <w:pPr>
        <w:pStyle w:val="Textoindependiente"/>
        <w:jc w:val="center"/>
        <w:rPr>
          <w:rFonts w:ascii="Calibri" w:hAnsi="Calibri" w:cs="Calibri"/>
          <w:i/>
          <w:iCs/>
          <w:color w:val="404040" w:themeColor="text1" w:themeTint="BF"/>
          <w:sz w:val="26"/>
          <w:szCs w:val="26"/>
        </w:rPr>
      </w:pPr>
      <w:r w:rsidRPr="00E951B1">
        <w:rPr>
          <w:rFonts w:ascii="Calibri" w:hAnsi="Calibri" w:cs="Calibri"/>
          <w:b/>
          <w:i/>
          <w:iCs/>
          <w:color w:val="404040" w:themeColor="text1" w:themeTint="BF"/>
          <w:sz w:val="26"/>
          <w:szCs w:val="26"/>
        </w:rPr>
        <w:t xml:space="preserve">R E S U E L V </w:t>
      </w:r>
      <w:proofErr w:type="gramStart"/>
      <w:r w:rsidRPr="00E951B1">
        <w:rPr>
          <w:rFonts w:ascii="Calibri" w:hAnsi="Calibri" w:cs="Calibri"/>
          <w:b/>
          <w:i/>
          <w:iCs/>
          <w:color w:val="404040" w:themeColor="text1" w:themeTint="BF"/>
          <w:sz w:val="26"/>
          <w:szCs w:val="26"/>
        </w:rPr>
        <w:t xml:space="preserve">E </w:t>
      </w:r>
      <w:r w:rsidRPr="00E951B1">
        <w:rPr>
          <w:rFonts w:ascii="Calibri" w:hAnsi="Calibri" w:cs="Calibri"/>
          <w:i/>
          <w:iCs/>
          <w:color w:val="404040" w:themeColor="text1" w:themeTint="BF"/>
          <w:sz w:val="26"/>
          <w:szCs w:val="26"/>
        </w:rPr>
        <w:t>:</w:t>
      </w:r>
      <w:proofErr w:type="gramEnd"/>
    </w:p>
    <w:p w:rsidR="00AD3863" w:rsidRPr="00E951B1" w:rsidRDefault="00AD3863" w:rsidP="00AD3863">
      <w:pPr>
        <w:pStyle w:val="Textoindependiente"/>
        <w:rPr>
          <w:rFonts w:ascii="Calibri" w:hAnsi="Calibri" w:cs="Calibri"/>
          <w:color w:val="404040" w:themeColor="text1" w:themeTint="BF"/>
          <w:sz w:val="20"/>
          <w:szCs w:val="20"/>
        </w:rPr>
      </w:pPr>
    </w:p>
    <w:p w:rsidR="00AD3863" w:rsidRPr="00E951B1" w:rsidRDefault="00AD3863" w:rsidP="00AD3863">
      <w:pPr>
        <w:pStyle w:val="Textoindependiente"/>
        <w:ind w:firstLine="708"/>
        <w:rPr>
          <w:rFonts w:ascii="Calibri" w:hAnsi="Calibri" w:cs="Calibri"/>
          <w:color w:val="404040" w:themeColor="text1" w:themeTint="BF"/>
          <w:sz w:val="26"/>
          <w:szCs w:val="26"/>
        </w:rPr>
      </w:pPr>
      <w:r w:rsidRPr="00E951B1">
        <w:rPr>
          <w:rFonts w:ascii="Calibri" w:hAnsi="Calibri" w:cs="Calibri"/>
          <w:b/>
          <w:bCs/>
          <w:i/>
          <w:iCs/>
          <w:color w:val="404040" w:themeColor="text1" w:themeTint="BF"/>
          <w:sz w:val="26"/>
          <w:szCs w:val="26"/>
        </w:rPr>
        <w:t>PRIMERO</w:t>
      </w:r>
      <w:r w:rsidRPr="00E951B1">
        <w:rPr>
          <w:rFonts w:ascii="Calibri" w:hAnsi="Calibri" w:cs="Calibri"/>
          <w:color w:val="404040" w:themeColor="text1" w:themeTint="BF"/>
          <w:sz w:val="26"/>
          <w:szCs w:val="26"/>
        </w:rPr>
        <w:t xml:space="preserve">.- Este Juzgado Segundo Administrativo Municipal resultó </w:t>
      </w:r>
      <w:r w:rsidRPr="00E951B1">
        <w:rPr>
          <w:rFonts w:ascii="Calibri" w:hAnsi="Calibri" w:cs="Calibri"/>
          <w:b/>
          <w:color w:val="404040" w:themeColor="text1" w:themeTint="BF"/>
          <w:sz w:val="26"/>
          <w:szCs w:val="26"/>
        </w:rPr>
        <w:t>competente</w:t>
      </w:r>
      <w:r w:rsidRPr="00E951B1">
        <w:rPr>
          <w:rFonts w:ascii="Calibri" w:hAnsi="Calibri" w:cs="Calibri"/>
          <w:color w:val="404040" w:themeColor="text1" w:themeTint="BF"/>
          <w:sz w:val="26"/>
          <w:szCs w:val="26"/>
        </w:rPr>
        <w:t xml:space="preserve"> para conocer y resolver del presente proceso administrativo. . . . . . . </w:t>
      </w:r>
    </w:p>
    <w:p w:rsidR="00AD3863" w:rsidRPr="00E951B1" w:rsidRDefault="00AD3863" w:rsidP="00AD3863">
      <w:pPr>
        <w:pStyle w:val="Textoindependiente"/>
        <w:rPr>
          <w:rFonts w:ascii="Calibri" w:hAnsi="Calibri" w:cs="Calibri"/>
          <w:color w:val="404040" w:themeColor="text1" w:themeTint="BF"/>
          <w:sz w:val="20"/>
          <w:szCs w:val="20"/>
        </w:rPr>
      </w:pPr>
    </w:p>
    <w:p w:rsidR="00AD3863" w:rsidRPr="00E951B1" w:rsidRDefault="00AD3863" w:rsidP="00AD3863">
      <w:pPr>
        <w:pStyle w:val="Textoindependiente"/>
        <w:ind w:firstLine="708"/>
        <w:rPr>
          <w:rFonts w:ascii="Calibri" w:hAnsi="Calibri" w:cs="Arial"/>
          <w:bCs/>
          <w:iCs/>
          <w:color w:val="404040" w:themeColor="text1" w:themeTint="BF"/>
          <w:sz w:val="26"/>
          <w:szCs w:val="26"/>
        </w:rPr>
      </w:pPr>
      <w:r w:rsidRPr="00E951B1">
        <w:rPr>
          <w:rFonts w:ascii="Calibri" w:hAnsi="Calibri" w:cs="Calibri"/>
          <w:b/>
          <w:bCs/>
          <w:i/>
          <w:iCs/>
          <w:color w:val="404040" w:themeColor="text1" w:themeTint="BF"/>
          <w:sz w:val="26"/>
          <w:szCs w:val="26"/>
        </w:rPr>
        <w:t xml:space="preserve">SEGUNDO.- </w:t>
      </w:r>
      <w:r w:rsidRPr="00E951B1">
        <w:rPr>
          <w:rFonts w:ascii="Calibri" w:hAnsi="Calibri" w:cs="Calibri"/>
          <w:color w:val="404040" w:themeColor="text1" w:themeTint="BF"/>
          <w:sz w:val="26"/>
          <w:szCs w:val="26"/>
        </w:rPr>
        <w:t xml:space="preserve">Resultó </w:t>
      </w:r>
      <w:r w:rsidRPr="00E951B1">
        <w:rPr>
          <w:rFonts w:ascii="Calibri" w:hAnsi="Calibri" w:cs="Calibri"/>
          <w:b/>
          <w:color w:val="404040" w:themeColor="text1" w:themeTint="BF"/>
          <w:sz w:val="26"/>
          <w:szCs w:val="26"/>
        </w:rPr>
        <w:t>procedente</w:t>
      </w:r>
      <w:r w:rsidRPr="00E951B1">
        <w:rPr>
          <w:rFonts w:ascii="Calibri" w:hAnsi="Calibri" w:cs="Calibri"/>
          <w:color w:val="404040" w:themeColor="text1" w:themeTint="BF"/>
          <w:sz w:val="26"/>
          <w:szCs w:val="26"/>
        </w:rPr>
        <w:t xml:space="preserve"> el proceso administrativo promovido por </w:t>
      </w:r>
      <w:r w:rsidR="00DE108F" w:rsidRPr="00E951B1">
        <w:rPr>
          <w:rFonts w:ascii="Calibri" w:hAnsi="Calibri" w:cs="Calibri"/>
          <w:color w:val="404040" w:themeColor="text1" w:themeTint="BF"/>
          <w:sz w:val="26"/>
          <w:szCs w:val="26"/>
        </w:rPr>
        <w:t>e</w:t>
      </w:r>
      <w:r w:rsidRPr="00E951B1">
        <w:rPr>
          <w:rFonts w:ascii="Calibri" w:hAnsi="Calibri" w:cs="Calibri"/>
          <w:color w:val="404040" w:themeColor="text1" w:themeTint="BF"/>
          <w:sz w:val="26"/>
          <w:szCs w:val="26"/>
        </w:rPr>
        <w:t>l ciudadan</w:t>
      </w:r>
      <w:r w:rsidR="00DE108F" w:rsidRPr="00E951B1">
        <w:rPr>
          <w:rFonts w:ascii="Calibri" w:hAnsi="Calibri" w:cs="Calibri"/>
          <w:color w:val="404040" w:themeColor="text1" w:themeTint="BF"/>
          <w:sz w:val="26"/>
          <w:szCs w:val="26"/>
        </w:rPr>
        <w:t xml:space="preserve">o </w:t>
      </w:r>
      <w:r w:rsidR="002E047D">
        <w:rPr>
          <w:rFonts w:ascii="Calibri" w:hAnsi="Calibri" w:cs="Calibri"/>
          <w:color w:val="404040" w:themeColor="text1" w:themeTint="BF"/>
          <w:sz w:val="26"/>
          <w:szCs w:val="26"/>
        </w:rPr>
        <w:t>*****</w:t>
      </w:r>
      <w:r w:rsidRPr="00E951B1">
        <w:rPr>
          <w:rFonts w:ascii="Calibri" w:hAnsi="Calibri" w:cs="Calibri"/>
          <w:color w:val="404040" w:themeColor="text1" w:themeTint="BF"/>
          <w:sz w:val="26"/>
          <w:szCs w:val="26"/>
        </w:rPr>
        <w:t>, en contra del acta de infracción impugnada. . . . . . . . . . . . . . . . . . . . . . . . . . . . . . . . . . . . . . . . . . . . . . . . . . . . . . . . . . . .</w:t>
      </w:r>
    </w:p>
    <w:p w:rsidR="00AD3863" w:rsidRPr="00E951B1" w:rsidRDefault="00AD3863" w:rsidP="00AD3863">
      <w:pPr>
        <w:pStyle w:val="Textoindependiente"/>
        <w:ind w:firstLine="708"/>
        <w:rPr>
          <w:rFonts w:ascii="Calibri" w:hAnsi="Calibri" w:cs="Calibri"/>
          <w:bCs/>
          <w:iCs/>
          <w:color w:val="404040" w:themeColor="text1" w:themeTint="BF"/>
          <w:sz w:val="20"/>
          <w:szCs w:val="20"/>
        </w:rPr>
      </w:pPr>
    </w:p>
    <w:p w:rsidR="00AD3863" w:rsidRPr="00E951B1" w:rsidRDefault="00AD3863" w:rsidP="00AD3863">
      <w:pPr>
        <w:pStyle w:val="Textoindependiente"/>
        <w:ind w:firstLine="708"/>
        <w:rPr>
          <w:rFonts w:ascii="Calibri" w:hAnsi="Calibri" w:cs="Arial"/>
          <w:bCs/>
          <w:iCs/>
          <w:color w:val="404040" w:themeColor="text1" w:themeTint="BF"/>
          <w:sz w:val="26"/>
          <w:szCs w:val="26"/>
        </w:rPr>
      </w:pPr>
      <w:r w:rsidRPr="00E951B1">
        <w:rPr>
          <w:rFonts w:ascii="Calibri" w:hAnsi="Calibri"/>
          <w:b/>
          <w:bCs/>
          <w:i/>
          <w:iCs/>
          <w:color w:val="404040" w:themeColor="text1" w:themeTint="BF"/>
          <w:sz w:val="26"/>
        </w:rPr>
        <w:t>TERCERO</w:t>
      </w:r>
      <w:r w:rsidRPr="00E951B1">
        <w:rPr>
          <w:rFonts w:ascii="Calibri" w:hAnsi="Calibri"/>
          <w:color w:val="404040" w:themeColor="text1" w:themeTint="BF"/>
          <w:sz w:val="26"/>
        </w:rPr>
        <w:t xml:space="preserve">.- Se decreta </w:t>
      </w:r>
      <w:r w:rsidRPr="00E951B1">
        <w:rPr>
          <w:rFonts w:ascii="Calibri" w:hAnsi="Calibri"/>
          <w:bCs/>
          <w:color w:val="404040" w:themeColor="text1" w:themeTint="BF"/>
          <w:sz w:val="26"/>
        </w:rPr>
        <w:t>la</w:t>
      </w:r>
      <w:r w:rsidRPr="00E951B1">
        <w:rPr>
          <w:rFonts w:ascii="Calibri" w:hAnsi="Calibri"/>
          <w:b/>
          <w:bCs/>
          <w:color w:val="404040" w:themeColor="text1" w:themeTint="BF"/>
          <w:sz w:val="26"/>
        </w:rPr>
        <w:t xml:space="preserve"> nulidad total </w:t>
      </w:r>
      <w:r w:rsidR="00697C7D" w:rsidRPr="00E951B1">
        <w:rPr>
          <w:rFonts w:ascii="Calibri" w:hAnsi="Calibri"/>
          <w:color w:val="404040" w:themeColor="text1" w:themeTint="BF"/>
          <w:sz w:val="26"/>
        </w:rPr>
        <w:t xml:space="preserve">del </w:t>
      </w:r>
      <w:r w:rsidR="00697C7D" w:rsidRPr="00E951B1">
        <w:rPr>
          <w:rFonts w:ascii="Calibri" w:hAnsi="Calibri"/>
          <w:b/>
          <w:color w:val="404040" w:themeColor="text1" w:themeTint="BF"/>
          <w:sz w:val="26"/>
        </w:rPr>
        <w:t>Acta de I</w:t>
      </w:r>
      <w:r w:rsidRPr="00E951B1">
        <w:rPr>
          <w:rFonts w:ascii="Calibri" w:hAnsi="Calibri"/>
          <w:b/>
          <w:color w:val="404040" w:themeColor="text1" w:themeTint="BF"/>
          <w:sz w:val="26"/>
        </w:rPr>
        <w:t>nfracción</w:t>
      </w:r>
      <w:r w:rsidRPr="00E951B1">
        <w:rPr>
          <w:rFonts w:ascii="Calibri" w:hAnsi="Calibri"/>
          <w:color w:val="404040" w:themeColor="text1" w:themeTint="BF"/>
          <w:sz w:val="26"/>
        </w:rPr>
        <w:t xml:space="preserve"> con número</w:t>
      </w:r>
      <w:r w:rsidR="00DE108F" w:rsidRPr="00E951B1">
        <w:rPr>
          <w:rFonts w:ascii="Calibri" w:hAnsi="Calibri"/>
          <w:color w:val="404040" w:themeColor="text1" w:themeTint="BF"/>
          <w:sz w:val="26"/>
        </w:rPr>
        <w:t xml:space="preserve"> </w:t>
      </w:r>
      <w:r w:rsidR="00DE108F" w:rsidRPr="00E951B1">
        <w:rPr>
          <w:rFonts w:ascii="Calibri" w:hAnsi="Calibri" w:cs="Calibri"/>
          <w:b/>
          <w:color w:val="404040" w:themeColor="text1" w:themeTint="BF"/>
          <w:sz w:val="26"/>
          <w:szCs w:val="26"/>
        </w:rPr>
        <w:t>T-5694498 (T guion cinco-seis-nueve-cuatro-cuatro-nueve-ocho)</w:t>
      </w:r>
      <w:r w:rsidR="00DE108F" w:rsidRPr="00E951B1">
        <w:rPr>
          <w:rFonts w:ascii="Calibri" w:hAnsi="Calibri" w:cs="Calibri"/>
          <w:color w:val="404040" w:themeColor="text1" w:themeTint="BF"/>
          <w:sz w:val="26"/>
          <w:szCs w:val="26"/>
        </w:rPr>
        <w:t xml:space="preserve">, de fecha </w:t>
      </w:r>
      <w:r w:rsidR="00DE108F" w:rsidRPr="00E951B1">
        <w:rPr>
          <w:rFonts w:ascii="Calibri" w:hAnsi="Calibri" w:cs="Calibri"/>
          <w:b/>
          <w:color w:val="404040" w:themeColor="text1" w:themeTint="BF"/>
          <w:sz w:val="26"/>
          <w:szCs w:val="26"/>
        </w:rPr>
        <w:t>8</w:t>
      </w:r>
      <w:r w:rsidR="00DE108F" w:rsidRPr="00E951B1">
        <w:rPr>
          <w:rFonts w:ascii="Calibri" w:hAnsi="Calibri" w:cs="Calibri"/>
          <w:color w:val="404040" w:themeColor="text1" w:themeTint="BF"/>
          <w:sz w:val="26"/>
          <w:szCs w:val="26"/>
        </w:rPr>
        <w:t xml:space="preserve"> ocho de </w:t>
      </w:r>
      <w:r w:rsidR="00DE108F" w:rsidRPr="00E951B1">
        <w:rPr>
          <w:rFonts w:ascii="Calibri" w:hAnsi="Calibri" w:cs="Calibri"/>
          <w:b/>
          <w:color w:val="404040" w:themeColor="text1" w:themeTint="BF"/>
          <w:sz w:val="26"/>
          <w:szCs w:val="26"/>
        </w:rPr>
        <w:t>agosto</w:t>
      </w:r>
      <w:r w:rsidR="00DE108F" w:rsidRPr="00E951B1">
        <w:rPr>
          <w:rFonts w:ascii="Calibri" w:hAnsi="Calibri" w:cs="Calibri"/>
          <w:color w:val="404040" w:themeColor="text1" w:themeTint="BF"/>
          <w:sz w:val="26"/>
          <w:szCs w:val="26"/>
        </w:rPr>
        <w:t xml:space="preserve"> de este año </w:t>
      </w:r>
      <w:r w:rsidR="00DE108F" w:rsidRPr="00E951B1">
        <w:rPr>
          <w:rFonts w:ascii="Calibri" w:hAnsi="Calibri" w:cs="Calibri"/>
          <w:b/>
          <w:color w:val="404040" w:themeColor="text1" w:themeTint="BF"/>
          <w:sz w:val="26"/>
          <w:szCs w:val="26"/>
        </w:rPr>
        <w:t>2017</w:t>
      </w:r>
      <w:r w:rsidR="00DE108F" w:rsidRPr="00E951B1">
        <w:rPr>
          <w:rFonts w:ascii="Calibri" w:hAnsi="Calibri" w:cs="Calibri"/>
          <w:color w:val="404040" w:themeColor="text1" w:themeTint="BF"/>
          <w:sz w:val="26"/>
          <w:szCs w:val="26"/>
        </w:rPr>
        <w:t xml:space="preserve"> dos mil diecisiete</w:t>
      </w:r>
      <w:r w:rsidRPr="00E951B1">
        <w:rPr>
          <w:rFonts w:asciiTheme="minorHAnsi" w:hAnsiTheme="minorHAnsi" w:cstheme="minorHAnsi"/>
          <w:color w:val="404040" w:themeColor="text1" w:themeTint="BF"/>
          <w:sz w:val="26"/>
          <w:szCs w:val="26"/>
        </w:rPr>
        <w:t xml:space="preserve">; en base a las </w:t>
      </w:r>
      <w:r w:rsidRPr="00E951B1">
        <w:rPr>
          <w:rFonts w:ascii="Calibri" w:hAnsi="Calibri" w:cs="Calibri"/>
          <w:color w:val="404040" w:themeColor="text1" w:themeTint="BF"/>
          <w:sz w:val="26"/>
          <w:szCs w:val="26"/>
        </w:rPr>
        <w:t xml:space="preserve">consideraciones lógicas y jurídicas expresadas en el Considerando Sexto de la presente sentencia. . </w:t>
      </w:r>
      <w:r w:rsidRPr="00E951B1">
        <w:rPr>
          <w:rFonts w:ascii="Calibri" w:hAnsi="Calibri"/>
          <w:color w:val="404040" w:themeColor="text1" w:themeTint="BF"/>
          <w:sz w:val="26"/>
          <w:szCs w:val="26"/>
        </w:rPr>
        <w:t xml:space="preserve">. . . . . . . </w:t>
      </w:r>
      <w:r w:rsidR="006B09A0" w:rsidRPr="00E951B1">
        <w:rPr>
          <w:rFonts w:ascii="Calibri" w:hAnsi="Calibri"/>
          <w:color w:val="404040" w:themeColor="text1" w:themeTint="BF"/>
          <w:sz w:val="26"/>
          <w:szCs w:val="26"/>
        </w:rPr>
        <w:t xml:space="preserve">. . . . . . . . . . . . . . . . . . . . . . . . . . . . . . . . . . . . . . . . . . . . </w:t>
      </w:r>
    </w:p>
    <w:p w:rsidR="00AD3863" w:rsidRPr="00E951B1" w:rsidRDefault="00AD3863" w:rsidP="00AD3863">
      <w:pPr>
        <w:pStyle w:val="Textoindependiente"/>
        <w:rPr>
          <w:rFonts w:ascii="Calibri" w:hAnsi="Calibri" w:cs="Calibri"/>
          <w:b/>
          <w:bCs/>
          <w:i/>
          <w:iCs/>
          <w:color w:val="404040" w:themeColor="text1" w:themeTint="BF"/>
          <w:sz w:val="20"/>
          <w:szCs w:val="20"/>
        </w:rPr>
      </w:pPr>
    </w:p>
    <w:p w:rsidR="00AD3863" w:rsidRPr="00E951B1" w:rsidRDefault="00AD3863" w:rsidP="00AD3863">
      <w:pPr>
        <w:ind w:firstLine="708"/>
        <w:jc w:val="both"/>
        <w:rPr>
          <w:rFonts w:ascii="Calibri" w:hAnsi="Calibri" w:cs="Calibri"/>
          <w:color w:val="404040" w:themeColor="text1" w:themeTint="BF"/>
          <w:sz w:val="26"/>
          <w:szCs w:val="26"/>
        </w:rPr>
      </w:pPr>
      <w:r w:rsidRPr="00E951B1">
        <w:rPr>
          <w:rFonts w:ascii="Calibri" w:hAnsi="Calibri" w:cs="Calibri"/>
          <w:b/>
          <w:bCs/>
          <w:i/>
          <w:iCs/>
          <w:color w:val="404040" w:themeColor="text1" w:themeTint="BF"/>
          <w:sz w:val="26"/>
          <w:szCs w:val="26"/>
        </w:rPr>
        <w:t xml:space="preserve">CUARTO.- </w:t>
      </w:r>
      <w:r w:rsidRPr="00E951B1">
        <w:rPr>
          <w:rFonts w:ascii="Calibri" w:hAnsi="Calibri" w:cs="Calibri"/>
          <w:color w:val="404040" w:themeColor="text1" w:themeTint="BF"/>
          <w:sz w:val="26"/>
          <w:szCs w:val="26"/>
        </w:rPr>
        <w:t xml:space="preserve">Se </w:t>
      </w:r>
      <w:r w:rsidRPr="00E951B1">
        <w:rPr>
          <w:rFonts w:ascii="Calibri" w:hAnsi="Calibri" w:cs="Calibri"/>
          <w:b/>
          <w:color w:val="404040" w:themeColor="text1" w:themeTint="BF"/>
          <w:sz w:val="26"/>
          <w:szCs w:val="26"/>
        </w:rPr>
        <w:t xml:space="preserve">ordena </w:t>
      </w:r>
      <w:r w:rsidRPr="00E951B1">
        <w:rPr>
          <w:rFonts w:ascii="Calibri" w:hAnsi="Calibri" w:cs="Calibri"/>
          <w:color w:val="404040" w:themeColor="text1" w:themeTint="BF"/>
          <w:sz w:val="26"/>
          <w:szCs w:val="26"/>
        </w:rPr>
        <w:t xml:space="preserve">al Agente de Tránsito de nombre </w:t>
      </w:r>
      <w:r w:rsidR="002E047D">
        <w:rPr>
          <w:rFonts w:ascii="Calibri" w:hAnsi="Calibri" w:cs="Calibri"/>
          <w:b/>
          <w:color w:val="404040" w:themeColor="text1" w:themeTint="BF"/>
          <w:sz w:val="26"/>
          <w:szCs w:val="26"/>
        </w:rPr>
        <w:t>*****</w:t>
      </w:r>
      <w:r w:rsidRPr="00E951B1">
        <w:rPr>
          <w:rFonts w:ascii="Calibri" w:hAnsi="Calibri" w:cs="Calibri"/>
          <w:color w:val="404040" w:themeColor="text1" w:themeTint="BF"/>
          <w:sz w:val="26"/>
          <w:szCs w:val="26"/>
        </w:rPr>
        <w:t xml:space="preserve">, a que </w:t>
      </w:r>
      <w:r w:rsidRPr="00E951B1">
        <w:rPr>
          <w:rFonts w:ascii="Calibri" w:hAnsi="Calibri" w:cs="Calibri"/>
          <w:b/>
          <w:color w:val="404040" w:themeColor="text1" w:themeTint="BF"/>
          <w:sz w:val="26"/>
          <w:szCs w:val="26"/>
        </w:rPr>
        <w:t>devuelva</w:t>
      </w:r>
      <w:r w:rsidRPr="00E951B1">
        <w:rPr>
          <w:rFonts w:ascii="Calibri" w:hAnsi="Calibri" w:cs="Calibri"/>
          <w:color w:val="404040" w:themeColor="text1" w:themeTint="BF"/>
          <w:sz w:val="26"/>
          <w:szCs w:val="26"/>
        </w:rPr>
        <w:t xml:space="preserve"> al ciudadan</w:t>
      </w:r>
      <w:r w:rsidR="00DE108F" w:rsidRPr="00E951B1">
        <w:rPr>
          <w:rFonts w:ascii="Calibri" w:hAnsi="Calibri" w:cs="Calibri"/>
          <w:color w:val="404040" w:themeColor="text1" w:themeTint="BF"/>
          <w:sz w:val="26"/>
          <w:szCs w:val="26"/>
        </w:rPr>
        <w:t xml:space="preserve">o </w:t>
      </w:r>
      <w:r w:rsidR="002E047D">
        <w:rPr>
          <w:rFonts w:ascii="Calibri" w:hAnsi="Calibri" w:cs="Calibri"/>
          <w:b/>
          <w:color w:val="404040" w:themeColor="text1" w:themeTint="BF"/>
          <w:sz w:val="26"/>
          <w:szCs w:val="26"/>
        </w:rPr>
        <w:t>*****</w:t>
      </w:r>
      <w:r w:rsidRPr="00E951B1">
        <w:rPr>
          <w:rFonts w:ascii="Calibri" w:hAnsi="Calibri" w:cs="Calibri"/>
          <w:color w:val="404040" w:themeColor="text1" w:themeTint="BF"/>
          <w:sz w:val="26"/>
          <w:szCs w:val="26"/>
        </w:rPr>
        <w:t xml:space="preserve">, la </w:t>
      </w:r>
      <w:r w:rsidR="00DE108F" w:rsidRPr="00E951B1">
        <w:rPr>
          <w:rFonts w:ascii="Calibri" w:hAnsi="Calibri" w:cs="Calibri"/>
          <w:b/>
          <w:color w:val="404040" w:themeColor="text1" w:themeTint="BF"/>
          <w:sz w:val="26"/>
          <w:szCs w:val="26"/>
        </w:rPr>
        <w:t>t</w:t>
      </w:r>
      <w:r w:rsidRPr="00E951B1">
        <w:rPr>
          <w:rFonts w:ascii="Calibri" w:hAnsi="Calibri" w:cs="Calibri"/>
          <w:b/>
          <w:color w:val="404040" w:themeColor="text1" w:themeTint="BF"/>
          <w:sz w:val="26"/>
          <w:szCs w:val="26"/>
        </w:rPr>
        <w:t>a</w:t>
      </w:r>
      <w:r w:rsidR="00DE108F" w:rsidRPr="00E951B1">
        <w:rPr>
          <w:rFonts w:ascii="Calibri" w:hAnsi="Calibri" w:cs="Calibri"/>
          <w:b/>
          <w:color w:val="404040" w:themeColor="text1" w:themeTint="BF"/>
          <w:sz w:val="26"/>
          <w:szCs w:val="26"/>
        </w:rPr>
        <w:t>rjet</w:t>
      </w:r>
      <w:r w:rsidRPr="00E951B1">
        <w:rPr>
          <w:rFonts w:ascii="Calibri" w:hAnsi="Calibri" w:cs="Calibri"/>
          <w:b/>
          <w:color w:val="404040" w:themeColor="text1" w:themeTint="BF"/>
          <w:sz w:val="26"/>
          <w:szCs w:val="26"/>
        </w:rPr>
        <w:t>a de circulación</w:t>
      </w:r>
      <w:r w:rsidRPr="00E951B1">
        <w:rPr>
          <w:rFonts w:ascii="Calibri" w:hAnsi="Calibri" w:cs="Calibri"/>
          <w:color w:val="404040" w:themeColor="text1" w:themeTint="BF"/>
          <w:sz w:val="26"/>
          <w:szCs w:val="26"/>
        </w:rPr>
        <w:t xml:space="preserve"> del vehículo, que</w:t>
      </w:r>
      <w:r w:rsidRPr="00E951B1">
        <w:rPr>
          <w:rFonts w:ascii="Calibri" w:hAnsi="Calibri"/>
          <w:color w:val="404040" w:themeColor="text1" w:themeTint="BF"/>
          <w:sz w:val="26"/>
          <w:szCs w:val="26"/>
        </w:rPr>
        <w:t xml:space="preserve"> fue retenida en garantía del pago de la multa que, en su caso, se impusiera</w:t>
      </w:r>
      <w:r w:rsidRPr="00E951B1">
        <w:rPr>
          <w:rFonts w:ascii="Calibri" w:hAnsi="Calibri" w:cs="Calibri"/>
          <w:color w:val="404040" w:themeColor="text1" w:themeTint="BF"/>
          <w:sz w:val="26"/>
          <w:szCs w:val="26"/>
        </w:rPr>
        <w:t xml:space="preserve">; de acuerdo a lo argumentado en el Considerando Octavo de esta misma resolución. . . . . . . . . . . . . </w:t>
      </w:r>
      <w:r w:rsidRPr="00E951B1">
        <w:rPr>
          <w:rFonts w:ascii="Calibri" w:hAnsi="Calibri"/>
          <w:color w:val="404040" w:themeColor="text1" w:themeTint="BF"/>
          <w:sz w:val="26"/>
          <w:szCs w:val="26"/>
        </w:rPr>
        <w:t xml:space="preserve">. . . . . . . . . . . . . . . . . . . . . . . . . . . . </w:t>
      </w:r>
    </w:p>
    <w:p w:rsidR="00AD3863" w:rsidRPr="00E951B1" w:rsidRDefault="00AD3863" w:rsidP="00AD3863">
      <w:pPr>
        <w:pStyle w:val="Textoindependiente"/>
        <w:rPr>
          <w:rFonts w:ascii="Calibri" w:hAnsi="Calibri" w:cs="Calibri"/>
          <w:color w:val="404040" w:themeColor="text1" w:themeTint="BF"/>
          <w:sz w:val="20"/>
          <w:szCs w:val="20"/>
          <w:lang w:val="es-ES"/>
        </w:rPr>
      </w:pPr>
    </w:p>
    <w:p w:rsidR="00AD3863" w:rsidRPr="00E951B1" w:rsidRDefault="00AD3863" w:rsidP="00AD3863">
      <w:pPr>
        <w:pStyle w:val="Textoindependiente"/>
        <w:ind w:firstLine="708"/>
        <w:rPr>
          <w:rFonts w:ascii="Calibri" w:hAnsi="Calibri"/>
          <w:color w:val="404040" w:themeColor="text1" w:themeTint="BF"/>
          <w:sz w:val="26"/>
          <w:szCs w:val="26"/>
        </w:rPr>
      </w:pPr>
      <w:r w:rsidRPr="00E951B1">
        <w:rPr>
          <w:rFonts w:ascii="Calibri" w:hAnsi="Calibri" w:cs="Calibri"/>
          <w:color w:val="404040" w:themeColor="text1" w:themeTint="BF"/>
          <w:sz w:val="26"/>
          <w:szCs w:val="26"/>
        </w:rPr>
        <w:t xml:space="preserve">Devolución que se deberá realizar dentro de los </w:t>
      </w:r>
      <w:r w:rsidRPr="00E951B1">
        <w:rPr>
          <w:rFonts w:ascii="Calibri" w:hAnsi="Calibri" w:cs="Calibri"/>
          <w:b/>
          <w:color w:val="404040" w:themeColor="text1" w:themeTint="BF"/>
          <w:sz w:val="26"/>
          <w:szCs w:val="26"/>
        </w:rPr>
        <w:t>15 quince días</w:t>
      </w:r>
      <w:r w:rsidRPr="00E951B1">
        <w:rPr>
          <w:rFonts w:ascii="Calibri" w:hAnsi="Calibri" w:cs="Calibri"/>
          <w:color w:val="404040" w:themeColor="text1" w:themeTint="BF"/>
          <w:sz w:val="26"/>
          <w:szCs w:val="26"/>
        </w:rPr>
        <w:t xml:space="preserve"> hábiles siguientes a la fecha en que </w:t>
      </w:r>
      <w:r w:rsidRPr="00E951B1">
        <w:rPr>
          <w:rFonts w:ascii="Calibri" w:hAnsi="Calibri" w:cs="Calibri"/>
          <w:b/>
          <w:color w:val="404040" w:themeColor="text1" w:themeTint="BF"/>
          <w:sz w:val="26"/>
          <w:szCs w:val="26"/>
        </w:rPr>
        <w:t>cause ejecutoria</w:t>
      </w:r>
      <w:r w:rsidRPr="00E951B1">
        <w:rPr>
          <w:rFonts w:ascii="Calibri" w:hAnsi="Calibri" w:cs="Calibri"/>
          <w:color w:val="404040" w:themeColor="text1" w:themeTint="BF"/>
          <w:sz w:val="26"/>
          <w:szCs w:val="26"/>
        </w:rPr>
        <w:t xml:space="preserve"> la presente resolución; debiendo informar a este Juzgado del cumplimiento dado al presente resolutivo, acompañando las constancias relativas que así lo acrediten. . . . . . . . . . . . . . . . . . . </w:t>
      </w:r>
    </w:p>
    <w:p w:rsidR="00AD3863" w:rsidRPr="00E951B1" w:rsidRDefault="00AD3863" w:rsidP="00AD3863">
      <w:pPr>
        <w:jc w:val="both"/>
        <w:rPr>
          <w:rFonts w:ascii="Calibri" w:hAnsi="Calibri" w:cs="Calibri"/>
          <w:color w:val="404040" w:themeColor="text1" w:themeTint="BF"/>
          <w:sz w:val="20"/>
          <w:szCs w:val="20"/>
          <w:lang w:val="es-MX"/>
        </w:rPr>
      </w:pPr>
    </w:p>
    <w:p w:rsidR="00AD3863" w:rsidRPr="00E951B1" w:rsidRDefault="00AD3863" w:rsidP="00AD3863">
      <w:pPr>
        <w:pStyle w:val="Textoindependiente"/>
        <w:ind w:firstLine="708"/>
        <w:rPr>
          <w:rFonts w:ascii="Calibri" w:hAnsi="Calibri" w:cs="Calibri"/>
          <w:color w:val="404040" w:themeColor="text1" w:themeTint="BF"/>
          <w:sz w:val="26"/>
          <w:szCs w:val="26"/>
        </w:rPr>
      </w:pPr>
      <w:r w:rsidRPr="00E951B1">
        <w:rPr>
          <w:rFonts w:ascii="Calibri" w:hAnsi="Calibri" w:cs="Calibri"/>
          <w:color w:val="404040" w:themeColor="text1" w:themeTint="BF"/>
          <w:sz w:val="26"/>
          <w:szCs w:val="26"/>
        </w:rPr>
        <w:t>Notifíquese a la autoridad demandada por oficio y</w:t>
      </w:r>
      <w:r w:rsidR="00723705" w:rsidRPr="00E951B1">
        <w:rPr>
          <w:rFonts w:ascii="Calibri" w:hAnsi="Calibri" w:cs="Calibri"/>
          <w:color w:val="404040" w:themeColor="text1" w:themeTint="BF"/>
          <w:sz w:val="26"/>
          <w:szCs w:val="26"/>
        </w:rPr>
        <w:t xml:space="preserve"> por correo electrónico; y,</w:t>
      </w:r>
      <w:r w:rsidRPr="00E951B1">
        <w:rPr>
          <w:rFonts w:ascii="Calibri" w:hAnsi="Calibri" w:cs="Calibri"/>
          <w:color w:val="404040" w:themeColor="text1" w:themeTint="BF"/>
          <w:sz w:val="26"/>
          <w:szCs w:val="26"/>
        </w:rPr>
        <w:t xml:space="preserve"> a la parte actora personalmente. . . . . . . . . . . . . . . . . . . . . . . . . . . . . . . . . . . . . . . . </w:t>
      </w:r>
    </w:p>
    <w:p w:rsidR="00AD3863" w:rsidRPr="00E951B1" w:rsidRDefault="00AD3863" w:rsidP="00AD3863">
      <w:pPr>
        <w:pStyle w:val="Textoindependiente"/>
        <w:rPr>
          <w:rFonts w:ascii="Calibri" w:hAnsi="Calibri" w:cs="Calibri"/>
          <w:b/>
          <w:color w:val="404040" w:themeColor="text1" w:themeTint="BF"/>
          <w:sz w:val="20"/>
          <w:szCs w:val="20"/>
        </w:rPr>
      </w:pPr>
    </w:p>
    <w:p w:rsidR="00AD3863" w:rsidRPr="00E951B1" w:rsidRDefault="00AD3863" w:rsidP="00AD3863">
      <w:pPr>
        <w:pStyle w:val="Textoindependiente"/>
        <w:ind w:firstLine="708"/>
        <w:rPr>
          <w:rFonts w:ascii="Calibri" w:hAnsi="Calibri" w:cs="Calibri"/>
          <w:b/>
          <w:bCs/>
          <w:color w:val="404040" w:themeColor="text1" w:themeTint="BF"/>
          <w:sz w:val="26"/>
          <w:szCs w:val="26"/>
        </w:rPr>
      </w:pPr>
      <w:r w:rsidRPr="00E951B1">
        <w:rPr>
          <w:rFonts w:ascii="Calibri" w:hAnsi="Calibri" w:cs="Calibri"/>
          <w:color w:val="404040" w:themeColor="text1" w:themeTint="BF"/>
          <w:sz w:val="26"/>
          <w:szCs w:val="26"/>
        </w:rPr>
        <w:t xml:space="preserve">En su oportunidad, archívese este expediente, como asunto totalmente concluido y </w:t>
      </w:r>
      <w:proofErr w:type="spellStart"/>
      <w:r w:rsidRPr="00E951B1">
        <w:rPr>
          <w:rFonts w:ascii="Calibri" w:hAnsi="Calibri" w:cs="Calibri"/>
          <w:color w:val="404040" w:themeColor="text1" w:themeTint="BF"/>
          <w:sz w:val="26"/>
          <w:szCs w:val="26"/>
        </w:rPr>
        <w:t>dése</w:t>
      </w:r>
      <w:proofErr w:type="spellEnd"/>
      <w:r w:rsidRPr="00E951B1">
        <w:rPr>
          <w:rFonts w:ascii="Calibri" w:hAnsi="Calibri" w:cs="Calibri"/>
          <w:color w:val="404040" w:themeColor="text1" w:themeTint="BF"/>
          <w:sz w:val="26"/>
          <w:szCs w:val="26"/>
        </w:rPr>
        <w:t xml:space="preserve"> de baja en el Libro de Registros que se lleva para tal efecto. . . . . </w:t>
      </w:r>
    </w:p>
    <w:p w:rsidR="00AD3863" w:rsidRPr="00E951B1" w:rsidRDefault="00AD3863" w:rsidP="00AD3863">
      <w:pPr>
        <w:pStyle w:val="Textoindependiente"/>
        <w:rPr>
          <w:rFonts w:ascii="Calibri" w:hAnsi="Calibri" w:cs="Calibri"/>
          <w:color w:val="404040" w:themeColor="text1" w:themeTint="BF"/>
          <w:sz w:val="20"/>
          <w:szCs w:val="20"/>
        </w:rPr>
      </w:pPr>
    </w:p>
    <w:p w:rsidR="00AD3863" w:rsidRPr="00E951B1" w:rsidRDefault="00AD3863" w:rsidP="00AD3863">
      <w:pPr>
        <w:pStyle w:val="Textoindependiente"/>
        <w:ind w:firstLine="708"/>
        <w:rPr>
          <w:b/>
          <w:iCs/>
          <w:color w:val="404040" w:themeColor="text1" w:themeTint="BF"/>
          <w:sz w:val="18"/>
          <w:szCs w:val="18"/>
        </w:rPr>
      </w:pPr>
      <w:r w:rsidRPr="00E951B1">
        <w:rPr>
          <w:rFonts w:ascii="Calibri" w:hAnsi="Calibri" w:cs="Calibri"/>
          <w:color w:val="404040" w:themeColor="text1" w:themeTint="BF"/>
          <w:sz w:val="26"/>
          <w:szCs w:val="26"/>
        </w:rPr>
        <w:t xml:space="preserve">Así lo resolvió y firma el Licenciado </w:t>
      </w:r>
      <w:r w:rsidRPr="00E951B1">
        <w:rPr>
          <w:rFonts w:ascii="Calibri" w:hAnsi="Calibri" w:cs="Calibri"/>
          <w:b/>
          <w:bCs/>
          <w:color w:val="404040" w:themeColor="text1" w:themeTint="BF"/>
          <w:sz w:val="26"/>
          <w:szCs w:val="26"/>
        </w:rPr>
        <w:t>Ernesto Alejandro Mora Álvarez</w:t>
      </w:r>
      <w:r w:rsidRPr="00E951B1">
        <w:rPr>
          <w:rFonts w:ascii="Calibri" w:hAnsi="Calibri" w:cs="Calibri"/>
          <w:color w:val="404040" w:themeColor="text1" w:themeTint="BF"/>
          <w:sz w:val="26"/>
          <w:szCs w:val="26"/>
        </w:rPr>
        <w:t xml:space="preserve">, Juez Segundo Administrativo Municipal de León, Guanajuato, quien actúa asistido en forma legal con Secretaria de Estudio y Cuenta, Licenciada </w:t>
      </w:r>
      <w:r w:rsidRPr="00E951B1">
        <w:rPr>
          <w:rFonts w:ascii="Calibri" w:hAnsi="Calibri" w:cs="Calibri"/>
          <w:b/>
          <w:bCs/>
          <w:color w:val="404040" w:themeColor="text1" w:themeTint="BF"/>
          <w:sz w:val="26"/>
          <w:szCs w:val="26"/>
        </w:rPr>
        <w:t>María del Rocío Villanueva Sánchez</w:t>
      </w:r>
      <w:r w:rsidRPr="00E951B1">
        <w:rPr>
          <w:rFonts w:ascii="Calibri" w:hAnsi="Calibri" w:cs="Calibri"/>
          <w:color w:val="404040" w:themeColor="text1" w:themeTint="BF"/>
          <w:sz w:val="26"/>
          <w:szCs w:val="26"/>
        </w:rPr>
        <w:t xml:space="preserve">, quien da fe. . . . . . . . . . . . . . . . . . . . . . . . . . . . . . . . . . . . . . . . . . </w:t>
      </w:r>
    </w:p>
    <w:p w:rsidR="00AD3863" w:rsidRPr="00E951B1" w:rsidRDefault="00AD3863" w:rsidP="00AD3863">
      <w:pPr>
        <w:rPr>
          <w:color w:val="404040" w:themeColor="text1" w:themeTint="BF"/>
        </w:rPr>
      </w:pPr>
    </w:p>
    <w:p w:rsidR="00837598" w:rsidRPr="00E951B1" w:rsidRDefault="00837598">
      <w:pPr>
        <w:rPr>
          <w:color w:val="404040" w:themeColor="text1" w:themeTint="BF"/>
        </w:rPr>
      </w:pPr>
    </w:p>
    <w:sectPr w:rsidR="00837598" w:rsidRPr="00E951B1" w:rsidSect="007D2FC5">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01E" w:rsidRDefault="007D201E">
      <w:r>
        <w:separator/>
      </w:r>
    </w:p>
  </w:endnote>
  <w:endnote w:type="continuationSeparator" w:id="0">
    <w:p w:rsidR="007D201E" w:rsidRDefault="007D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01E" w:rsidRDefault="007D201E">
      <w:r>
        <w:separator/>
      </w:r>
    </w:p>
  </w:footnote>
  <w:footnote w:type="continuationSeparator" w:id="0">
    <w:p w:rsidR="007D201E" w:rsidRDefault="007D2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F43F3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7D20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F43F3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4116">
      <w:rPr>
        <w:rStyle w:val="Nmerodepgina"/>
        <w:noProof/>
      </w:rPr>
      <w:t>4</w:t>
    </w:r>
    <w:r>
      <w:rPr>
        <w:rStyle w:val="Nmerodepgina"/>
      </w:rPr>
      <w:fldChar w:fldCharType="end"/>
    </w:r>
  </w:p>
  <w:p w:rsidR="00885AB1" w:rsidRDefault="007D20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63"/>
    <w:rsid w:val="00017AC5"/>
    <w:rsid w:val="000567A4"/>
    <w:rsid w:val="00102756"/>
    <w:rsid w:val="00122F12"/>
    <w:rsid w:val="00145DB4"/>
    <w:rsid w:val="00152B06"/>
    <w:rsid w:val="00152CB6"/>
    <w:rsid w:val="001C5A88"/>
    <w:rsid w:val="00220384"/>
    <w:rsid w:val="0023361E"/>
    <w:rsid w:val="00247067"/>
    <w:rsid w:val="002B2859"/>
    <w:rsid w:val="002C6D40"/>
    <w:rsid w:val="002E047D"/>
    <w:rsid w:val="002E24DF"/>
    <w:rsid w:val="002F2517"/>
    <w:rsid w:val="00300FCF"/>
    <w:rsid w:val="00304695"/>
    <w:rsid w:val="003164B5"/>
    <w:rsid w:val="0037690C"/>
    <w:rsid w:val="00397282"/>
    <w:rsid w:val="003A4578"/>
    <w:rsid w:val="004204D7"/>
    <w:rsid w:val="0043091C"/>
    <w:rsid w:val="00433DC6"/>
    <w:rsid w:val="00484386"/>
    <w:rsid w:val="00594116"/>
    <w:rsid w:val="005C2954"/>
    <w:rsid w:val="005F3129"/>
    <w:rsid w:val="005F4F9D"/>
    <w:rsid w:val="006153B9"/>
    <w:rsid w:val="00621A7D"/>
    <w:rsid w:val="006867BD"/>
    <w:rsid w:val="006976D6"/>
    <w:rsid w:val="00697C7D"/>
    <w:rsid w:val="006A4690"/>
    <w:rsid w:val="006B09A0"/>
    <w:rsid w:val="006C57A1"/>
    <w:rsid w:val="007068EA"/>
    <w:rsid w:val="007170D1"/>
    <w:rsid w:val="00720A0A"/>
    <w:rsid w:val="00723705"/>
    <w:rsid w:val="007309AA"/>
    <w:rsid w:val="00780260"/>
    <w:rsid w:val="007975BC"/>
    <w:rsid w:val="007D03FD"/>
    <w:rsid w:val="007D201E"/>
    <w:rsid w:val="008242A1"/>
    <w:rsid w:val="00837598"/>
    <w:rsid w:val="008417C4"/>
    <w:rsid w:val="00842DD2"/>
    <w:rsid w:val="00860D71"/>
    <w:rsid w:val="00863AD6"/>
    <w:rsid w:val="008C3C46"/>
    <w:rsid w:val="008E51AA"/>
    <w:rsid w:val="008E58E6"/>
    <w:rsid w:val="009066D3"/>
    <w:rsid w:val="00940C65"/>
    <w:rsid w:val="009C3E5C"/>
    <w:rsid w:val="009F6C97"/>
    <w:rsid w:val="00A13E09"/>
    <w:rsid w:val="00A575E2"/>
    <w:rsid w:val="00A943C3"/>
    <w:rsid w:val="00A975B5"/>
    <w:rsid w:val="00AD3863"/>
    <w:rsid w:val="00AF0F82"/>
    <w:rsid w:val="00B021E1"/>
    <w:rsid w:val="00B62776"/>
    <w:rsid w:val="00B71FDB"/>
    <w:rsid w:val="00B9415C"/>
    <w:rsid w:val="00B978E8"/>
    <w:rsid w:val="00BA2284"/>
    <w:rsid w:val="00BE678B"/>
    <w:rsid w:val="00CB7D18"/>
    <w:rsid w:val="00D37FF2"/>
    <w:rsid w:val="00D71AA8"/>
    <w:rsid w:val="00D7476B"/>
    <w:rsid w:val="00DC2D1E"/>
    <w:rsid w:val="00DE108F"/>
    <w:rsid w:val="00E044B3"/>
    <w:rsid w:val="00E5792C"/>
    <w:rsid w:val="00E951B1"/>
    <w:rsid w:val="00F43F36"/>
    <w:rsid w:val="00F572E7"/>
    <w:rsid w:val="00F6436B"/>
    <w:rsid w:val="00F97E69"/>
    <w:rsid w:val="00FD5D3B"/>
    <w:rsid w:val="00FF78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10E05-7EC6-4329-8B93-F819303E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86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D386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386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D3863"/>
    <w:pPr>
      <w:jc w:val="both"/>
    </w:pPr>
    <w:rPr>
      <w:lang w:val="es-MX"/>
    </w:rPr>
  </w:style>
  <w:style w:type="character" w:customStyle="1" w:styleId="TextoindependienteCar">
    <w:name w:val="Texto independiente Car"/>
    <w:basedOn w:val="Fuentedeprrafopredeter"/>
    <w:link w:val="Textoindependiente"/>
    <w:rsid w:val="00AD3863"/>
    <w:rPr>
      <w:rFonts w:ascii="Times New Roman" w:eastAsia="Calibri" w:hAnsi="Times New Roman" w:cs="Times New Roman"/>
      <w:sz w:val="24"/>
      <w:szCs w:val="24"/>
      <w:lang w:eastAsia="es-ES"/>
    </w:rPr>
  </w:style>
  <w:style w:type="character" w:styleId="Nmerodepgina">
    <w:name w:val="page number"/>
    <w:semiHidden/>
    <w:rsid w:val="00AD3863"/>
    <w:rPr>
      <w:rFonts w:cs="Times New Roman"/>
    </w:rPr>
  </w:style>
  <w:style w:type="paragraph" w:styleId="Encabezado">
    <w:name w:val="header"/>
    <w:basedOn w:val="Normal"/>
    <w:link w:val="EncabezadoCar"/>
    <w:semiHidden/>
    <w:rsid w:val="00AD3863"/>
    <w:pPr>
      <w:tabs>
        <w:tab w:val="center" w:pos="4419"/>
        <w:tab w:val="right" w:pos="8838"/>
      </w:tabs>
    </w:pPr>
    <w:rPr>
      <w:lang w:val="es-MX"/>
    </w:rPr>
  </w:style>
  <w:style w:type="character" w:customStyle="1" w:styleId="EncabezadoCar">
    <w:name w:val="Encabezado Car"/>
    <w:basedOn w:val="Fuentedeprrafopredeter"/>
    <w:link w:val="Encabezado"/>
    <w:semiHidden/>
    <w:rsid w:val="00AD3863"/>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74240">
      <w:bodyDiv w:val="1"/>
      <w:marLeft w:val="0"/>
      <w:marRight w:val="0"/>
      <w:marTop w:val="0"/>
      <w:marBottom w:val="0"/>
      <w:divBdr>
        <w:top w:val="none" w:sz="0" w:space="0" w:color="auto"/>
        <w:left w:val="none" w:sz="0" w:space="0" w:color="auto"/>
        <w:bottom w:val="none" w:sz="0" w:space="0" w:color="auto"/>
        <w:right w:val="none" w:sz="0" w:space="0" w:color="auto"/>
      </w:divBdr>
    </w:div>
    <w:div w:id="4201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3016</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2017-11-29T16:27:00Z</dcterms:created>
  <dcterms:modified xsi:type="dcterms:W3CDTF">2017-11-29T16:27:00Z</dcterms:modified>
</cp:coreProperties>
</file>